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93" w:rsidRDefault="00B94893"/>
    <w:p w:rsidR="003A692B" w:rsidRDefault="003A692B"/>
    <w:p w:rsidR="003A692B" w:rsidRPr="00682AC3" w:rsidRDefault="003A692B">
      <w:pPr>
        <w:rPr>
          <w:b/>
          <w:sz w:val="24"/>
          <w:szCs w:val="24"/>
        </w:rPr>
      </w:pPr>
      <w:r w:rsidRPr="00682AC3">
        <w:rPr>
          <w:b/>
          <w:sz w:val="24"/>
          <w:szCs w:val="24"/>
        </w:rPr>
        <w:t>4. RAZRED, SLOVENŠČINA, 24. 3. 2020</w:t>
      </w:r>
    </w:p>
    <w:p w:rsidR="003A692B" w:rsidRPr="00682AC3" w:rsidRDefault="003A692B">
      <w:pPr>
        <w:rPr>
          <w:sz w:val="24"/>
          <w:szCs w:val="24"/>
        </w:rPr>
      </w:pPr>
      <w:r w:rsidRPr="00682AC3">
        <w:rPr>
          <w:sz w:val="24"/>
          <w:szCs w:val="24"/>
        </w:rPr>
        <w:t>Pozdravljeni!</w:t>
      </w:r>
    </w:p>
    <w:p w:rsidR="003A692B" w:rsidRPr="00682AC3" w:rsidRDefault="003A692B">
      <w:pPr>
        <w:rPr>
          <w:sz w:val="24"/>
          <w:szCs w:val="24"/>
        </w:rPr>
      </w:pPr>
      <w:r w:rsidRPr="00682AC3">
        <w:rPr>
          <w:sz w:val="24"/>
          <w:szCs w:val="24"/>
        </w:rPr>
        <w:t>Danes nadaljujemo delo s proznim besedilom Janeza Trdine Vila.</w:t>
      </w:r>
    </w:p>
    <w:p w:rsidR="00D95604" w:rsidRPr="00D95604" w:rsidRDefault="00682AC3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Samo p</w:t>
      </w:r>
      <w:r w:rsidR="00D95604" w:rsidRPr="00D95604">
        <w:rPr>
          <w:b/>
          <w:color w:val="FF0000"/>
          <w:u w:val="single"/>
        </w:rPr>
        <w:t>reberi.</w:t>
      </w:r>
    </w:p>
    <w:p w:rsidR="003A692B" w:rsidRPr="00D95604" w:rsidRDefault="003A692B">
      <w:pPr>
        <w:rPr>
          <w:b/>
          <w:color w:val="FF0000"/>
          <w:sz w:val="32"/>
          <w:szCs w:val="32"/>
        </w:rPr>
      </w:pPr>
      <w:r w:rsidRPr="00D95604">
        <w:rPr>
          <w:b/>
          <w:sz w:val="32"/>
          <w:szCs w:val="32"/>
        </w:rPr>
        <w:t xml:space="preserve"> </w:t>
      </w:r>
      <w:r w:rsidRPr="00D95604">
        <w:rPr>
          <w:b/>
          <w:color w:val="FF0000"/>
          <w:sz w:val="32"/>
          <w:szCs w:val="32"/>
        </w:rPr>
        <w:t>Kdo so vile?</w:t>
      </w:r>
      <w:r w:rsidR="00D95604">
        <w:rPr>
          <w:b/>
          <w:color w:val="FF0000"/>
          <w:sz w:val="32"/>
          <w:szCs w:val="32"/>
        </w:rPr>
        <w:t xml:space="preserve"> </w:t>
      </w:r>
    </w:p>
    <w:p w:rsidR="003A692B" w:rsidRDefault="003A692B" w:rsidP="003A692B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Vila</w:t>
      </w:r>
      <w:r>
        <w:rPr>
          <w:rFonts w:ascii="Arial" w:hAnsi="Arial" w:cs="Arial"/>
          <w:color w:val="222222"/>
          <w:sz w:val="21"/>
          <w:szCs w:val="21"/>
        </w:rPr>
        <w:t> je </w:t>
      </w:r>
      <w:hyperlink r:id="rId6" w:tooltip="Mitološko bitje (stran ne obstaja)" w:history="1">
        <w:r>
          <w:rPr>
            <w:rStyle w:val="Hiperpovezava"/>
            <w:rFonts w:ascii="Arial" w:hAnsi="Arial" w:cs="Arial"/>
            <w:color w:val="A55858"/>
            <w:sz w:val="21"/>
            <w:szCs w:val="21"/>
            <w:u w:val="none"/>
          </w:rPr>
          <w:t>mitološko bitje</w:t>
        </w:r>
      </w:hyperlink>
      <w:r>
        <w:rPr>
          <w:rFonts w:ascii="Arial" w:hAnsi="Arial" w:cs="Arial"/>
          <w:color w:val="222222"/>
          <w:sz w:val="21"/>
          <w:szCs w:val="21"/>
        </w:rPr>
        <w:t>, dekle izjemne lepote obdarjena s čarobnimi močmi. Po navadi so upodobljene s krili, lahkotnimi oblekami in bujnimi lasmi. Ponekod jih opisujejo kot večno mlade.</w:t>
      </w:r>
    </w:p>
    <w:p w:rsidR="003A692B" w:rsidRDefault="003A692B" w:rsidP="003A692B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Vile naj bi živele v </w:t>
      </w:r>
      <w:hyperlink r:id="rId7" w:tooltip="Gozd" w:history="1">
        <w:r>
          <w:rPr>
            <w:rStyle w:val="Hiperpovezava"/>
            <w:rFonts w:ascii="Arial" w:hAnsi="Arial" w:cs="Arial"/>
            <w:color w:val="0B0080"/>
            <w:sz w:val="21"/>
            <w:szCs w:val="21"/>
            <w:u w:val="none"/>
          </w:rPr>
          <w:t>gozdu</w:t>
        </w:r>
      </w:hyperlink>
      <w:r>
        <w:rPr>
          <w:rFonts w:ascii="Arial" w:hAnsi="Arial" w:cs="Arial"/>
          <w:color w:val="222222"/>
          <w:sz w:val="21"/>
          <w:szCs w:val="21"/>
        </w:rPr>
        <w:t>, v bližini starih hribov, izvirov ali pod zemljo, v </w:t>
      </w:r>
      <w:hyperlink r:id="rId8" w:tooltip="Jama" w:history="1">
        <w:r>
          <w:rPr>
            <w:rStyle w:val="Hiperpovezava"/>
            <w:rFonts w:ascii="Arial" w:hAnsi="Arial" w:cs="Arial"/>
            <w:color w:val="0B0080"/>
            <w:sz w:val="21"/>
            <w:szCs w:val="21"/>
            <w:u w:val="none"/>
          </w:rPr>
          <w:t>jamah</w:t>
        </w:r>
      </w:hyperlink>
      <w:r>
        <w:rPr>
          <w:rFonts w:ascii="Arial" w:hAnsi="Arial" w:cs="Arial"/>
          <w:color w:val="222222"/>
          <w:sz w:val="21"/>
          <w:szCs w:val="21"/>
        </w:rPr>
        <w:t>. Po vilah je dobila ime tudi jama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"https://sl.wikipedia.org/wiki/Vilenica" \o "Vilenica"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Hiperpovezava"/>
          <w:rFonts w:ascii="Arial" w:hAnsi="Arial" w:cs="Arial"/>
          <w:color w:val="0B0080"/>
          <w:sz w:val="21"/>
          <w:szCs w:val="21"/>
          <w:u w:val="none"/>
        </w:rPr>
        <w:t>Vilenica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, za katero so verjeli, da v njej prebivajo dobre vile.</w:t>
      </w:r>
    </w:p>
    <w:p w:rsidR="003A692B" w:rsidRDefault="009B7FCE" w:rsidP="003A692B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hyperlink r:id="rId9" w:tooltip="Mit" w:history="1">
        <w:r w:rsidR="003A692B">
          <w:rPr>
            <w:rStyle w:val="Hiperpovezava"/>
            <w:rFonts w:ascii="Arial" w:hAnsi="Arial" w:cs="Arial"/>
            <w:color w:val="0B0080"/>
            <w:sz w:val="21"/>
            <w:szCs w:val="21"/>
            <w:u w:val="none"/>
          </w:rPr>
          <w:t>Miti</w:t>
        </w:r>
      </w:hyperlink>
      <w:r w:rsidR="003A692B">
        <w:rPr>
          <w:rFonts w:ascii="Arial" w:hAnsi="Arial" w:cs="Arial"/>
          <w:color w:val="222222"/>
          <w:sz w:val="21"/>
          <w:szCs w:val="21"/>
        </w:rPr>
        <w:t> o vilah so del narodne folklore številnih evropskih narodov, a so še posebej zastopane v keltski in </w:t>
      </w:r>
      <w:hyperlink r:id="rId10" w:tooltip="Slovanska mitologija" w:history="1">
        <w:r w:rsidR="003A692B">
          <w:rPr>
            <w:rStyle w:val="Hiperpovezava"/>
            <w:rFonts w:ascii="Arial" w:hAnsi="Arial" w:cs="Arial"/>
            <w:color w:val="0B0080"/>
            <w:sz w:val="21"/>
            <w:szCs w:val="21"/>
            <w:u w:val="none"/>
          </w:rPr>
          <w:t>slovanski mitologiji</w:t>
        </w:r>
      </w:hyperlink>
      <w:r w:rsidR="003A692B">
        <w:rPr>
          <w:rFonts w:ascii="Arial" w:hAnsi="Arial" w:cs="Arial"/>
          <w:color w:val="222222"/>
          <w:sz w:val="21"/>
          <w:szCs w:val="21"/>
        </w:rPr>
        <w:t>.</w:t>
      </w:r>
    </w:p>
    <w:p w:rsidR="003A692B" w:rsidRDefault="003A692B" w:rsidP="003A692B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Ljudske pripovedi razlikujejo dobre vile, ki pomagajo ljudem, po</w:t>
      </w:r>
      <w:r w:rsidR="00D95604"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navadi z magijo in zle vile, katerih namen je ljudem škodovati in prenesti nesrečo.</w:t>
      </w:r>
    </w:p>
    <w:p w:rsidR="003A692B" w:rsidRDefault="003A692B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Rojenice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(poznane tudi kot </w:t>
      </w:r>
      <w:hyperlink r:id="rId11" w:tooltip="Sojenice" w:history="1">
        <w:r>
          <w:rPr>
            <w:rStyle w:val="Hiperpovezava"/>
            <w:rFonts w:ascii="Arial" w:hAnsi="Arial" w:cs="Arial"/>
            <w:i/>
            <w:iCs/>
            <w:color w:val="0B0080"/>
            <w:sz w:val="21"/>
            <w:szCs w:val="21"/>
            <w:shd w:val="clear" w:color="auto" w:fill="FFFFFF"/>
          </w:rPr>
          <w:t>sojenice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) so </w:t>
      </w:r>
      <w:hyperlink r:id="rId12" w:tooltip="Mitologija" w:history="1">
        <w:r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>mitološka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bitja oz. </w:t>
      </w:r>
      <w:hyperlink r:id="rId13" w:tooltip="Vila (stran ne obstaja)" w:history="1">
        <w:r>
          <w:rPr>
            <w:rStyle w:val="Hiperpovezava"/>
            <w:rFonts w:ascii="Arial" w:hAnsi="Arial" w:cs="Arial"/>
            <w:color w:val="A55858"/>
            <w:sz w:val="21"/>
            <w:szCs w:val="21"/>
            <w:shd w:val="clear" w:color="auto" w:fill="FFFFFF"/>
          </w:rPr>
          <w:t>vile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 ki po ljudski veri še s konca </w:t>
      </w:r>
      <w:hyperlink r:id="rId14" w:tooltip="18. stoletje" w:history="1">
        <w:r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>18. stoletja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ob rojstvu otroka krojijo in napovedujejo njegovo prihodnost. Njihovo podobo najdemo v nekaterih Slovenskih </w:t>
      </w:r>
      <w:hyperlink r:id="rId15" w:tooltip="Ljudska pravljica" w:history="1">
        <w:r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>ljudskih pravljicah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in tudi v nekaterih avtorskih pravljicah npr. </w:t>
      </w:r>
      <w:hyperlink r:id="rId16" w:tooltip="Trnuljčica" w:history="1">
        <w:r>
          <w:rPr>
            <w:rStyle w:val="Hiperpovezava"/>
            <w:rFonts w:ascii="Arial" w:hAnsi="Arial" w:cs="Arial"/>
            <w:i/>
            <w:iCs/>
            <w:color w:val="0B0080"/>
            <w:sz w:val="21"/>
            <w:szCs w:val="21"/>
            <w:shd w:val="clear" w:color="auto" w:fill="FFFFFF"/>
          </w:rPr>
          <w:t>Trnuljčica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- </w:t>
      </w:r>
      <w:proofErr w:type="spellStart"/>
      <w:r>
        <w:fldChar w:fldCharType="begin"/>
      </w:r>
      <w:r>
        <w:instrText xml:space="preserve"> HYPERLINK "https://sl.wikipedia.org/wiki/Jacob_Grimm" \o "Jacob Grimm" </w:instrText>
      </w:r>
      <w:r>
        <w:fldChar w:fldCharType="separate"/>
      </w:r>
      <w:r>
        <w:rPr>
          <w:rStyle w:val="Hiperpovezava"/>
          <w:rFonts w:ascii="Arial" w:hAnsi="Arial" w:cs="Arial"/>
          <w:color w:val="0B0080"/>
          <w:sz w:val="21"/>
          <w:szCs w:val="21"/>
          <w:shd w:val="clear" w:color="auto" w:fill="FFFFFF"/>
        </w:rPr>
        <w:t>Jacob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 in Wilhelm Grimm. </w:t>
      </w:r>
    </w:p>
    <w:p w:rsidR="003A692B" w:rsidRPr="003A692B" w:rsidRDefault="003A692B" w:rsidP="003A692B">
      <w:pPr>
        <w:shd w:val="clear" w:color="auto" w:fill="FFFFFF"/>
        <w:spacing w:before="72" w:after="0" w:line="240" w:lineRule="auto"/>
        <w:outlineLvl w:val="2"/>
        <w:rPr>
          <w:rFonts w:eastAsia="Times New Roman" w:cs="Arial"/>
          <w:b/>
          <w:bCs/>
          <w:color w:val="FF0000"/>
          <w:sz w:val="32"/>
          <w:szCs w:val="32"/>
          <w:lang w:eastAsia="sl-SI"/>
        </w:rPr>
      </w:pPr>
      <w:r w:rsidRPr="003A692B">
        <w:rPr>
          <w:rFonts w:eastAsia="Times New Roman" w:cs="Arial"/>
          <w:b/>
          <w:bCs/>
          <w:color w:val="FF0000"/>
          <w:sz w:val="32"/>
          <w:szCs w:val="32"/>
          <w:lang w:eastAsia="sl-SI"/>
        </w:rPr>
        <w:t>Slovenska bajeslovna bitja</w:t>
      </w:r>
      <w:r w:rsidR="00D95604" w:rsidRPr="00D95604">
        <w:rPr>
          <w:rFonts w:eastAsia="Times New Roman" w:cs="Arial"/>
          <w:b/>
          <w:bCs/>
          <w:color w:val="FF0000"/>
          <w:sz w:val="32"/>
          <w:szCs w:val="32"/>
          <w:lang w:eastAsia="sl-SI"/>
        </w:rPr>
        <w:t xml:space="preserve"> </w:t>
      </w:r>
    </w:p>
    <w:p w:rsidR="003A692B" w:rsidRPr="003A692B" w:rsidRDefault="003A692B" w:rsidP="003A692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3A692B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božanska trojica: Perun, Veles in </w:t>
      </w:r>
      <w:proofErr w:type="spellStart"/>
      <w:r w:rsidRPr="003A692B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Mokoš</w:t>
      </w:r>
      <w:proofErr w:type="spellEnd"/>
      <w:r w:rsidRPr="003A692B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. Po Perunu se pri Slovencih in drugod na Balkanu še danes imenuje roža Perunika, na Gorenjskem je kraj Velesovo in v Prekmurju je potok </w:t>
      </w:r>
      <w:proofErr w:type="spellStart"/>
      <w:r w:rsidRPr="003A692B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Mokoš</w:t>
      </w:r>
      <w:proofErr w:type="spellEnd"/>
      <w:r w:rsidRPr="003A692B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.</w:t>
      </w:r>
    </w:p>
    <w:p w:rsidR="003A692B" w:rsidRPr="003A692B" w:rsidRDefault="009B7FCE" w:rsidP="003A692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" w:tooltip="Rusalka" w:history="1">
        <w:r w:rsidR="003A692B" w:rsidRPr="003A692B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>Rusalka</w:t>
        </w:r>
      </w:hyperlink>
      <w:r w:rsidR="003A692B" w:rsidRPr="003A692B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je splošno slovanski mitološki lik, pri nas je poznana v Prekmurju. V folklori se rusalke pojavljajo v času od pusta do kresa.</w:t>
      </w:r>
      <w:hyperlink r:id="rId18" w:anchor="cite_note-62" w:history="1">
        <w:r w:rsidR="003A692B" w:rsidRPr="003A692B">
          <w:rPr>
            <w:rFonts w:ascii="Arial" w:eastAsia="Times New Roman" w:hAnsi="Arial" w:cs="Arial"/>
            <w:color w:val="0B0080"/>
            <w:sz w:val="21"/>
            <w:szCs w:val="21"/>
            <w:vertAlign w:val="superscript"/>
            <w:lang w:eastAsia="sl-SI"/>
          </w:rPr>
          <w:t>[62]</w:t>
        </w:r>
      </w:hyperlink>
    </w:p>
    <w:p w:rsidR="00D95604" w:rsidRDefault="003A692B" w:rsidP="003A692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3A692B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Baba je mitološko bitje, ki predstavlja duhove prednikov. Njeno nasprotje je Ded. Oba sta povezana s kultom prednikov. V Sloveniji je mnogo hribov</w:t>
      </w:r>
      <w:hyperlink r:id="rId19" w:anchor="cite_note-63" w:history="1">
        <w:r w:rsidRPr="003A692B">
          <w:rPr>
            <w:rFonts w:ascii="Arial" w:eastAsia="Times New Roman" w:hAnsi="Arial" w:cs="Arial"/>
            <w:color w:val="0B0080"/>
            <w:sz w:val="21"/>
            <w:szCs w:val="21"/>
            <w:vertAlign w:val="superscript"/>
            <w:lang w:eastAsia="sl-SI"/>
          </w:rPr>
          <w:t>[63]</w:t>
        </w:r>
      </w:hyperlink>
      <w:r w:rsidRPr="003A692B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in skalnih tvorb</w:t>
      </w:r>
      <w:hyperlink r:id="rId20" w:anchor="cite_note-64" w:history="1">
        <w:r w:rsidRPr="003A692B">
          <w:rPr>
            <w:rFonts w:ascii="Arial" w:eastAsia="Times New Roman" w:hAnsi="Arial" w:cs="Arial"/>
            <w:color w:val="0B0080"/>
            <w:sz w:val="21"/>
            <w:szCs w:val="21"/>
            <w:vertAlign w:val="superscript"/>
            <w:lang w:eastAsia="sl-SI"/>
          </w:rPr>
          <w:t>[64]</w:t>
        </w:r>
      </w:hyperlink>
      <w:r w:rsidRPr="003A692B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  <w:proofErr w:type="spellStart"/>
      <w:r w:rsidRPr="003A692B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poimenova</w:t>
      </w:r>
      <w:r w:rsidR="00D95604" w:rsidRPr="00D95604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nih</w:t>
      </w:r>
      <w:r w:rsidRPr="003A692B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h</w:t>
      </w:r>
      <w:proofErr w:type="spellEnd"/>
      <w:r w:rsidRPr="003A692B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po Babah in Dedcih, npr. gora Baba v Alpah, Dovška Baba, Babje koleno, Babno polje, Babji zob</w:t>
      </w:r>
      <w:r w:rsidR="00D95604" w:rsidRPr="00D95604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.</w:t>
      </w:r>
      <w:r w:rsidRPr="003A692B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95604" w:rsidRDefault="009B7FCE" w:rsidP="006B4D5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</w:pPr>
      <w:hyperlink r:id="rId21" w:tooltip="Sojenice" w:history="1">
        <w:r w:rsidR="003A692B" w:rsidRPr="003A692B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>Sojenice</w:t>
        </w:r>
      </w:hyperlink>
      <w:r w:rsidR="003A692B" w:rsidRPr="003A692B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oziroma </w:t>
      </w:r>
      <w:hyperlink r:id="rId22" w:tooltip="Rojenice" w:history="1">
        <w:r w:rsidR="003A692B" w:rsidRPr="003A692B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>Rojenice</w:t>
        </w:r>
      </w:hyperlink>
      <w:r w:rsidR="003A692B" w:rsidRPr="003A692B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. V ljudski folklori se pojavljajo vedno tri ob rojstvu otroka, prva mu sodi mladost, druga zakonsko življenje in tretja smrt.</w:t>
      </w:r>
      <w:r w:rsidR="00D95604" w:rsidRPr="00D95604">
        <w:t xml:space="preserve"> </w:t>
      </w:r>
      <w:r w:rsidR="00D95604">
        <w:t xml:space="preserve">Prirejeno po </w:t>
      </w:r>
      <w:hyperlink r:id="rId23" w:history="1">
        <w:r w:rsidR="00D95604">
          <w:rPr>
            <w:rStyle w:val="Hiperpovezava"/>
          </w:rPr>
          <w:t>https://sl.wikipedia.org/wiki/Slovenska_mitologija</w:t>
        </w:r>
      </w:hyperlink>
    </w:p>
    <w:p w:rsidR="00D95604" w:rsidRPr="00682AC3" w:rsidRDefault="000E782E" w:rsidP="00D95604">
      <w:pPr>
        <w:shd w:val="clear" w:color="auto" w:fill="FFFFFF"/>
        <w:spacing w:before="100" w:beforeAutospacing="1" w:after="24" w:line="240" w:lineRule="auto"/>
        <w:ind w:left="384"/>
        <w:rPr>
          <w:sz w:val="24"/>
          <w:szCs w:val="24"/>
        </w:rPr>
      </w:pPr>
      <w:r w:rsidRPr="00682AC3">
        <w:rPr>
          <w:sz w:val="24"/>
          <w:szCs w:val="24"/>
        </w:rPr>
        <w:t>Zdaj pa preverjanje domače naloge, Stvarna pojasnila. Nalogo moraš imeti zapisano v zvezku. Upam, da ste prepisali avtorja in naslov.</w:t>
      </w:r>
    </w:p>
    <w:p w:rsidR="007F59DF" w:rsidRPr="00682AC3" w:rsidRDefault="007F59DF" w:rsidP="00D95604">
      <w:pPr>
        <w:shd w:val="clear" w:color="auto" w:fill="FFFFFF"/>
        <w:spacing w:before="100" w:beforeAutospacing="1" w:after="24" w:line="240" w:lineRule="auto"/>
        <w:ind w:left="384"/>
        <w:rPr>
          <w:sz w:val="24"/>
          <w:szCs w:val="24"/>
        </w:rPr>
      </w:pPr>
    </w:p>
    <w:p w:rsidR="007F59DF" w:rsidRDefault="007F59DF" w:rsidP="00D95604">
      <w:pPr>
        <w:shd w:val="clear" w:color="auto" w:fill="FFFFFF"/>
        <w:spacing w:before="100" w:beforeAutospacing="1" w:after="24" w:line="240" w:lineRule="auto"/>
        <w:ind w:left="384"/>
      </w:pPr>
    </w:p>
    <w:p w:rsidR="007F59DF" w:rsidRDefault="007F59DF" w:rsidP="00D95604">
      <w:pPr>
        <w:shd w:val="clear" w:color="auto" w:fill="FFFFFF"/>
        <w:spacing w:before="100" w:beforeAutospacing="1" w:after="24" w:line="240" w:lineRule="auto"/>
        <w:ind w:left="384"/>
      </w:pPr>
    </w:p>
    <w:p w:rsidR="007F59DF" w:rsidRPr="00D95604" w:rsidRDefault="007F59DF" w:rsidP="00D95604">
      <w:pPr>
        <w:shd w:val="clear" w:color="auto" w:fill="FFFFFF"/>
        <w:spacing w:before="100" w:beforeAutospacing="1" w:after="24" w:line="240" w:lineRule="auto"/>
        <w:ind w:left="384"/>
      </w:pPr>
    </w:p>
    <w:tbl>
      <w:tblPr>
        <w:tblStyle w:val="Tabelamrea"/>
        <w:tblW w:w="0" w:type="auto"/>
        <w:tblInd w:w="384" w:type="dxa"/>
        <w:tblLook w:val="04A0" w:firstRow="1" w:lastRow="0" w:firstColumn="1" w:lastColumn="0" w:noHBand="0" w:noVBand="1"/>
      </w:tblPr>
      <w:tblGrid>
        <w:gridCol w:w="8904"/>
      </w:tblGrid>
      <w:tr w:rsidR="00D95604" w:rsidTr="00D95604">
        <w:tc>
          <w:tcPr>
            <w:tcW w:w="9212" w:type="dxa"/>
          </w:tcPr>
          <w:p w:rsidR="00D95604" w:rsidRPr="007F59DF" w:rsidRDefault="00D95604" w:rsidP="00682AC3">
            <w:pPr>
              <w:spacing w:before="100" w:beforeAutospacing="1" w:after="24"/>
              <w:rPr>
                <w:sz w:val="24"/>
                <w:szCs w:val="24"/>
              </w:rPr>
            </w:pPr>
            <w:r w:rsidRPr="007F59DF">
              <w:rPr>
                <w:sz w:val="24"/>
                <w:szCs w:val="24"/>
              </w:rPr>
              <w:t>Zapis v zvezek</w:t>
            </w:r>
            <w:r w:rsidR="00682AC3">
              <w:rPr>
                <w:sz w:val="24"/>
                <w:szCs w:val="24"/>
              </w:rPr>
              <w:t xml:space="preserve"> – preverjanje naloge</w:t>
            </w:r>
          </w:p>
          <w:p w:rsidR="00D95604" w:rsidRPr="007F59DF" w:rsidRDefault="007F59DF" w:rsidP="00682AC3">
            <w:pPr>
              <w:spacing w:before="100" w:beforeAutospacing="1" w:after="24"/>
              <w:rPr>
                <w:color w:val="FF0000"/>
                <w:sz w:val="24"/>
                <w:szCs w:val="24"/>
              </w:rPr>
            </w:pPr>
            <w:r w:rsidRPr="007F59DF">
              <w:rPr>
                <w:color w:val="FF0000"/>
                <w:sz w:val="24"/>
                <w:szCs w:val="24"/>
              </w:rPr>
              <w:t xml:space="preserve">1. naloga - </w:t>
            </w:r>
            <w:r w:rsidR="000E782E" w:rsidRPr="007F59DF">
              <w:rPr>
                <w:color w:val="FF0000"/>
                <w:sz w:val="24"/>
                <w:szCs w:val="24"/>
              </w:rPr>
              <w:t>Stvarna pojasnila</w:t>
            </w:r>
          </w:p>
          <w:p w:rsidR="000E782E" w:rsidRPr="007F59DF" w:rsidRDefault="007F59DF" w:rsidP="00682AC3">
            <w:pPr>
              <w:spacing w:before="100" w:beforeAutospacing="1" w:after="24"/>
              <w:rPr>
                <w:sz w:val="24"/>
                <w:szCs w:val="24"/>
              </w:rPr>
            </w:pPr>
            <w:r w:rsidRPr="007F59DF">
              <w:rPr>
                <w:sz w:val="24"/>
                <w:szCs w:val="24"/>
              </w:rPr>
              <w:t>tančica – oblačilo iz zelo tanke in redke tkanine,</w:t>
            </w:r>
          </w:p>
          <w:p w:rsidR="007F59DF" w:rsidRPr="007F59DF" w:rsidRDefault="007F59DF" w:rsidP="00682AC3">
            <w:pPr>
              <w:spacing w:before="100" w:beforeAutospacing="1" w:after="24"/>
              <w:rPr>
                <w:sz w:val="24"/>
                <w:szCs w:val="24"/>
              </w:rPr>
            </w:pPr>
            <w:r w:rsidRPr="007F59DF">
              <w:rPr>
                <w:sz w:val="24"/>
                <w:szCs w:val="24"/>
              </w:rPr>
              <w:t>jako – zelo,</w:t>
            </w:r>
          </w:p>
          <w:p w:rsidR="007F59DF" w:rsidRPr="007F59DF" w:rsidRDefault="007F59DF" w:rsidP="00682AC3">
            <w:pPr>
              <w:spacing w:before="100" w:beforeAutospacing="1" w:after="24"/>
              <w:rPr>
                <w:sz w:val="24"/>
                <w:szCs w:val="24"/>
              </w:rPr>
            </w:pPr>
            <w:r w:rsidRPr="007F59DF">
              <w:rPr>
                <w:sz w:val="24"/>
                <w:szCs w:val="24"/>
              </w:rPr>
              <w:t>marljiv – tak, ki rad in vztrajno dela,</w:t>
            </w:r>
          </w:p>
          <w:p w:rsidR="007F59DF" w:rsidRPr="007F59DF" w:rsidRDefault="007F59DF" w:rsidP="00682AC3">
            <w:pPr>
              <w:spacing w:before="100" w:beforeAutospacing="1" w:after="24"/>
              <w:rPr>
                <w:sz w:val="24"/>
                <w:szCs w:val="24"/>
              </w:rPr>
            </w:pPr>
            <w:r w:rsidRPr="007F59DF">
              <w:rPr>
                <w:sz w:val="24"/>
                <w:szCs w:val="24"/>
              </w:rPr>
              <w:t>o – ob,</w:t>
            </w:r>
          </w:p>
          <w:p w:rsidR="007F59DF" w:rsidRPr="007F59DF" w:rsidRDefault="007F59DF" w:rsidP="00682AC3">
            <w:pPr>
              <w:spacing w:before="100" w:beforeAutospacing="1" w:after="24"/>
              <w:rPr>
                <w:sz w:val="24"/>
                <w:szCs w:val="24"/>
              </w:rPr>
            </w:pPr>
            <w:r w:rsidRPr="007F59DF">
              <w:rPr>
                <w:sz w:val="24"/>
                <w:szCs w:val="24"/>
              </w:rPr>
              <w:t>zamaknjeno – tak, ki je popolnoma prevzet, nepremično usmerjen v kaj,</w:t>
            </w:r>
          </w:p>
          <w:p w:rsidR="007F59DF" w:rsidRPr="007F59DF" w:rsidRDefault="007F59DF" w:rsidP="00682AC3">
            <w:pPr>
              <w:spacing w:before="100" w:beforeAutospacing="1" w:after="24"/>
              <w:rPr>
                <w:sz w:val="24"/>
                <w:szCs w:val="24"/>
              </w:rPr>
            </w:pPr>
            <w:proofErr w:type="spellStart"/>
            <w:r w:rsidRPr="007F59DF">
              <w:rPr>
                <w:sz w:val="24"/>
                <w:szCs w:val="24"/>
              </w:rPr>
              <w:t>dasiravno</w:t>
            </w:r>
            <w:proofErr w:type="spellEnd"/>
            <w:r w:rsidRPr="007F59DF">
              <w:rPr>
                <w:sz w:val="24"/>
                <w:szCs w:val="24"/>
              </w:rPr>
              <w:t xml:space="preserve"> – čeprav,</w:t>
            </w:r>
          </w:p>
          <w:p w:rsidR="007F59DF" w:rsidRPr="007F59DF" w:rsidRDefault="007F59DF" w:rsidP="00682AC3">
            <w:pPr>
              <w:spacing w:before="100" w:beforeAutospacing="1" w:after="24"/>
              <w:rPr>
                <w:sz w:val="24"/>
                <w:szCs w:val="24"/>
              </w:rPr>
            </w:pPr>
            <w:r w:rsidRPr="007F59DF">
              <w:rPr>
                <w:sz w:val="24"/>
                <w:szCs w:val="24"/>
              </w:rPr>
              <w:t>o priliki – priložnost, določene razmere,</w:t>
            </w:r>
          </w:p>
          <w:p w:rsidR="007F59DF" w:rsidRPr="007F59DF" w:rsidRDefault="007F59DF" w:rsidP="00682AC3">
            <w:pPr>
              <w:spacing w:before="100" w:beforeAutospacing="1" w:after="24"/>
              <w:rPr>
                <w:sz w:val="24"/>
                <w:szCs w:val="24"/>
              </w:rPr>
            </w:pPr>
            <w:proofErr w:type="spellStart"/>
            <w:r w:rsidRPr="007F59DF">
              <w:rPr>
                <w:sz w:val="24"/>
                <w:szCs w:val="24"/>
              </w:rPr>
              <w:t>povšeč</w:t>
            </w:r>
            <w:proofErr w:type="spellEnd"/>
            <w:r w:rsidRPr="007F59DF">
              <w:rPr>
                <w:sz w:val="24"/>
                <w:szCs w:val="24"/>
              </w:rPr>
              <w:t xml:space="preserve"> – biti všeč,</w:t>
            </w:r>
          </w:p>
          <w:p w:rsidR="007F59DF" w:rsidRPr="007F59DF" w:rsidRDefault="007F59DF" w:rsidP="00682AC3">
            <w:pPr>
              <w:spacing w:before="100" w:beforeAutospacing="1" w:after="24"/>
              <w:rPr>
                <w:sz w:val="24"/>
                <w:szCs w:val="24"/>
              </w:rPr>
            </w:pPr>
            <w:r w:rsidRPr="007F59DF">
              <w:rPr>
                <w:sz w:val="24"/>
                <w:szCs w:val="24"/>
              </w:rPr>
              <w:t>gorje – veliko trpljenje, žalost,</w:t>
            </w:r>
          </w:p>
          <w:p w:rsidR="007F59DF" w:rsidRPr="007F59DF" w:rsidRDefault="007F59DF" w:rsidP="00682AC3">
            <w:pPr>
              <w:spacing w:before="100" w:beforeAutospacing="1" w:after="24"/>
              <w:rPr>
                <w:sz w:val="24"/>
                <w:szCs w:val="24"/>
              </w:rPr>
            </w:pPr>
            <w:r w:rsidRPr="007F59DF">
              <w:rPr>
                <w:sz w:val="24"/>
                <w:szCs w:val="24"/>
              </w:rPr>
              <w:t>zvedavost – radovednost,</w:t>
            </w:r>
          </w:p>
          <w:p w:rsidR="007F59DF" w:rsidRPr="007F59DF" w:rsidRDefault="007F59DF" w:rsidP="00682AC3">
            <w:pPr>
              <w:spacing w:before="100" w:beforeAutospacing="1" w:after="24"/>
              <w:rPr>
                <w:sz w:val="24"/>
                <w:szCs w:val="24"/>
              </w:rPr>
            </w:pPr>
            <w:r w:rsidRPr="007F59DF">
              <w:rPr>
                <w:sz w:val="24"/>
                <w:szCs w:val="24"/>
              </w:rPr>
              <w:t>kolo – ljudski ples, pri katerem so plesalci drug zraven drugega, navadno v krogu,</w:t>
            </w:r>
          </w:p>
          <w:p w:rsidR="007F59DF" w:rsidRPr="007F59DF" w:rsidRDefault="007F59DF" w:rsidP="00682AC3">
            <w:pPr>
              <w:spacing w:before="100" w:beforeAutospacing="1" w:after="24"/>
              <w:rPr>
                <w:sz w:val="24"/>
                <w:szCs w:val="24"/>
              </w:rPr>
            </w:pPr>
            <w:r w:rsidRPr="007F59DF">
              <w:rPr>
                <w:sz w:val="24"/>
                <w:szCs w:val="24"/>
              </w:rPr>
              <w:t>precej – takoj, brž,</w:t>
            </w:r>
          </w:p>
          <w:p w:rsidR="007F59DF" w:rsidRPr="007F59DF" w:rsidRDefault="007F59DF" w:rsidP="00682AC3">
            <w:pPr>
              <w:spacing w:before="100" w:beforeAutospacing="1" w:after="24"/>
              <w:rPr>
                <w:sz w:val="24"/>
                <w:szCs w:val="24"/>
              </w:rPr>
            </w:pPr>
            <w:r w:rsidRPr="007F59DF">
              <w:rPr>
                <w:sz w:val="24"/>
                <w:szCs w:val="24"/>
              </w:rPr>
              <w:t>zel – zelišče, zelena rastlina,</w:t>
            </w:r>
          </w:p>
          <w:p w:rsidR="007F59DF" w:rsidRPr="007F59DF" w:rsidRDefault="007F59DF" w:rsidP="00682AC3">
            <w:pPr>
              <w:spacing w:before="100" w:beforeAutospacing="1" w:after="24"/>
              <w:rPr>
                <w:sz w:val="24"/>
                <w:szCs w:val="24"/>
              </w:rPr>
            </w:pPr>
            <w:proofErr w:type="spellStart"/>
            <w:r w:rsidRPr="007F59DF">
              <w:rPr>
                <w:sz w:val="24"/>
                <w:szCs w:val="24"/>
              </w:rPr>
              <w:t>kvar</w:t>
            </w:r>
            <w:proofErr w:type="spellEnd"/>
            <w:r w:rsidRPr="007F59DF">
              <w:rPr>
                <w:sz w:val="24"/>
                <w:szCs w:val="24"/>
              </w:rPr>
              <w:t xml:space="preserve"> – škoda,</w:t>
            </w:r>
          </w:p>
          <w:p w:rsidR="007F59DF" w:rsidRPr="007F59DF" w:rsidRDefault="007F59DF" w:rsidP="00682AC3">
            <w:pPr>
              <w:spacing w:before="100" w:beforeAutospacing="1" w:after="24"/>
              <w:rPr>
                <w:sz w:val="24"/>
                <w:szCs w:val="24"/>
              </w:rPr>
            </w:pPr>
            <w:r w:rsidRPr="007F59DF">
              <w:rPr>
                <w:sz w:val="24"/>
                <w:szCs w:val="24"/>
              </w:rPr>
              <w:t>mladež – mladina,</w:t>
            </w:r>
          </w:p>
          <w:p w:rsidR="007F59DF" w:rsidRPr="007F59DF" w:rsidRDefault="007F59DF" w:rsidP="00682AC3">
            <w:pPr>
              <w:spacing w:before="100" w:beforeAutospacing="1" w:after="24"/>
              <w:rPr>
                <w:sz w:val="24"/>
                <w:szCs w:val="24"/>
              </w:rPr>
            </w:pPr>
            <w:r w:rsidRPr="007F59DF">
              <w:rPr>
                <w:sz w:val="24"/>
                <w:szCs w:val="24"/>
              </w:rPr>
              <w:t>neoskrunjen – nedotaknjen,</w:t>
            </w:r>
          </w:p>
          <w:p w:rsidR="007F59DF" w:rsidRPr="007F59DF" w:rsidRDefault="007F59DF" w:rsidP="00682AC3">
            <w:pPr>
              <w:spacing w:before="100" w:beforeAutospacing="1" w:after="24"/>
              <w:rPr>
                <w:sz w:val="24"/>
                <w:szCs w:val="24"/>
              </w:rPr>
            </w:pPr>
            <w:r w:rsidRPr="007F59DF">
              <w:rPr>
                <w:sz w:val="24"/>
                <w:szCs w:val="24"/>
              </w:rPr>
              <w:t>nedolžnost – čist, nepokvarjen,</w:t>
            </w:r>
          </w:p>
          <w:p w:rsidR="007F59DF" w:rsidRPr="007F59DF" w:rsidRDefault="007F59DF" w:rsidP="00682AC3">
            <w:pPr>
              <w:spacing w:before="100" w:beforeAutospacing="1" w:after="24"/>
              <w:rPr>
                <w:sz w:val="24"/>
                <w:szCs w:val="24"/>
              </w:rPr>
            </w:pPr>
            <w:r w:rsidRPr="007F59DF">
              <w:rPr>
                <w:sz w:val="24"/>
                <w:szCs w:val="24"/>
              </w:rPr>
              <w:t>jazbina -  jazbečji brlog, skrivališče,</w:t>
            </w:r>
          </w:p>
          <w:p w:rsidR="007F59DF" w:rsidRPr="007F59DF" w:rsidRDefault="007F59DF" w:rsidP="00682AC3">
            <w:pPr>
              <w:spacing w:before="100" w:beforeAutospacing="1" w:after="24"/>
              <w:rPr>
                <w:sz w:val="24"/>
                <w:szCs w:val="24"/>
              </w:rPr>
            </w:pPr>
            <w:r w:rsidRPr="007F59DF">
              <w:rPr>
                <w:sz w:val="24"/>
                <w:szCs w:val="24"/>
              </w:rPr>
              <w:t>prisojno – obrnjen, usmerjen proti soncu,</w:t>
            </w:r>
          </w:p>
          <w:p w:rsidR="007F59DF" w:rsidRPr="007F59DF" w:rsidRDefault="007F59DF" w:rsidP="00682AC3">
            <w:pPr>
              <w:spacing w:before="100" w:beforeAutospacing="1" w:after="24"/>
              <w:rPr>
                <w:sz w:val="24"/>
                <w:szCs w:val="24"/>
              </w:rPr>
            </w:pPr>
            <w:r w:rsidRPr="007F59DF">
              <w:rPr>
                <w:sz w:val="24"/>
                <w:szCs w:val="24"/>
              </w:rPr>
              <w:t>nameriti se – nameniti se,</w:t>
            </w:r>
          </w:p>
          <w:p w:rsidR="007F59DF" w:rsidRPr="007F59DF" w:rsidRDefault="007F59DF" w:rsidP="00682AC3">
            <w:pPr>
              <w:spacing w:before="100" w:beforeAutospacing="1" w:after="24"/>
              <w:rPr>
                <w:sz w:val="24"/>
                <w:szCs w:val="24"/>
              </w:rPr>
            </w:pPr>
            <w:r w:rsidRPr="007F59DF">
              <w:rPr>
                <w:sz w:val="24"/>
                <w:szCs w:val="24"/>
              </w:rPr>
              <w:t>plat – stran, del</w:t>
            </w:r>
          </w:p>
          <w:p w:rsidR="007F59DF" w:rsidRDefault="007F59DF" w:rsidP="00682AC3">
            <w:pPr>
              <w:spacing w:before="100" w:beforeAutospacing="1" w:after="24"/>
              <w:rPr>
                <w:sz w:val="24"/>
                <w:szCs w:val="24"/>
              </w:rPr>
            </w:pPr>
          </w:p>
          <w:p w:rsidR="00682AC3" w:rsidRDefault="00682AC3" w:rsidP="00682AC3">
            <w:pPr>
              <w:spacing w:before="100" w:beforeAutospacing="1" w:after="24"/>
              <w:rPr>
                <w:sz w:val="24"/>
                <w:szCs w:val="24"/>
              </w:rPr>
            </w:pPr>
            <w:r w:rsidRPr="00682AC3">
              <w:rPr>
                <w:color w:val="FF0000"/>
                <w:sz w:val="24"/>
                <w:szCs w:val="24"/>
              </w:rPr>
              <w:lastRenderedPageBreak/>
              <w:t xml:space="preserve">BAJKA </w:t>
            </w:r>
            <w:r>
              <w:rPr>
                <w:sz w:val="24"/>
                <w:szCs w:val="24"/>
              </w:rPr>
              <w:t>– je ljudska pripoved o nenavadnih pojavih, dogodkih in bitjih,  ki nimajo le človeške lastnosti. (</w:t>
            </w:r>
            <w:r w:rsidRPr="00682AC3">
              <w:rPr>
                <w:color w:val="00B050"/>
                <w:sz w:val="24"/>
                <w:szCs w:val="24"/>
              </w:rPr>
              <w:t>PREPIŠI V ZVEZEK</w:t>
            </w:r>
            <w:r>
              <w:rPr>
                <w:sz w:val="24"/>
                <w:szCs w:val="24"/>
              </w:rPr>
              <w:t>.)</w:t>
            </w:r>
          </w:p>
          <w:p w:rsidR="00682AC3" w:rsidRPr="007F59DF" w:rsidRDefault="00682AC3" w:rsidP="00682AC3">
            <w:pPr>
              <w:spacing w:before="100" w:beforeAutospacing="1" w:after="24"/>
              <w:rPr>
                <w:sz w:val="24"/>
                <w:szCs w:val="24"/>
              </w:rPr>
            </w:pPr>
          </w:p>
        </w:tc>
      </w:tr>
    </w:tbl>
    <w:p w:rsidR="00D95604" w:rsidRPr="00D95604" w:rsidRDefault="00D95604" w:rsidP="00D95604">
      <w:pPr>
        <w:shd w:val="clear" w:color="auto" w:fill="FFFFFF"/>
        <w:spacing w:before="100" w:beforeAutospacing="1" w:after="24" w:line="240" w:lineRule="auto"/>
        <w:ind w:left="384"/>
      </w:pPr>
    </w:p>
    <w:p w:rsidR="003A692B" w:rsidRPr="005456AE" w:rsidRDefault="00682AC3" w:rsidP="00D95604">
      <w:pPr>
        <w:shd w:val="clear" w:color="auto" w:fill="FFFFFF"/>
        <w:spacing w:before="100" w:beforeAutospacing="1" w:after="24" w:line="240" w:lineRule="auto"/>
        <w:ind w:left="384"/>
        <w:rPr>
          <w:rFonts w:eastAsia="Times New Roman" w:cs="Arial"/>
          <w:b/>
          <w:color w:val="222222"/>
          <w:sz w:val="24"/>
          <w:szCs w:val="24"/>
          <w:u w:val="single"/>
          <w:lang w:eastAsia="sl-SI"/>
        </w:rPr>
      </w:pPr>
      <w:r w:rsidRPr="005456AE">
        <w:rPr>
          <w:rFonts w:eastAsia="Times New Roman" w:cs="Arial"/>
          <w:b/>
          <w:color w:val="222222"/>
          <w:sz w:val="24"/>
          <w:szCs w:val="24"/>
          <w:u w:val="single"/>
          <w:lang w:eastAsia="sl-SI"/>
        </w:rPr>
        <w:t>Čaka te še 3. naloga , str.144.</w:t>
      </w:r>
    </w:p>
    <w:p w:rsidR="00682AC3" w:rsidRPr="005456AE" w:rsidRDefault="00682AC3" w:rsidP="00682AC3">
      <w:pPr>
        <w:shd w:val="clear" w:color="auto" w:fill="FFFFFF"/>
        <w:spacing w:before="100" w:beforeAutospacing="1" w:after="24" w:line="240" w:lineRule="auto"/>
        <w:rPr>
          <w:rFonts w:eastAsia="Times New Roman" w:cs="Arial"/>
          <w:color w:val="222222"/>
          <w:sz w:val="24"/>
          <w:szCs w:val="24"/>
          <w:lang w:eastAsia="sl-SI"/>
        </w:rPr>
      </w:pPr>
      <w:r w:rsidRPr="005456AE">
        <w:rPr>
          <w:rFonts w:eastAsia="Times New Roman" w:cs="Arial"/>
          <w:color w:val="222222"/>
          <w:sz w:val="24"/>
          <w:szCs w:val="24"/>
          <w:lang w:eastAsia="sl-SI"/>
        </w:rPr>
        <w:t xml:space="preserve">     V zvezek najprej napiši vprašanje, potem pa prepiši odgovor.</w:t>
      </w:r>
    </w:p>
    <w:p w:rsidR="00682AC3" w:rsidRDefault="00682AC3" w:rsidP="00682AC3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PRIMER: </w:t>
      </w:r>
    </w:p>
    <w:p w:rsidR="00682AC3" w:rsidRPr="00682AC3" w:rsidRDefault="00682AC3" w:rsidP="00682AC3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FF0000"/>
          <w:sz w:val="21"/>
          <w:szCs w:val="21"/>
          <w:lang w:eastAsia="sl-SI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1. </w:t>
      </w:r>
      <w:r w:rsidRPr="00682AC3">
        <w:rPr>
          <w:rFonts w:ascii="Arial" w:eastAsia="Times New Roman" w:hAnsi="Arial" w:cs="Arial"/>
          <w:color w:val="FF0000"/>
          <w:sz w:val="21"/>
          <w:szCs w:val="21"/>
          <w:lang w:eastAsia="sl-SI"/>
        </w:rPr>
        <w:t>Kdo so bile vile?</w:t>
      </w:r>
    </w:p>
    <w:p w:rsidR="00682AC3" w:rsidRDefault="00682AC3" w:rsidP="00682AC3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0070C0"/>
          <w:sz w:val="21"/>
          <w:szCs w:val="21"/>
          <w:lang w:eastAsia="sl-SI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   </w:t>
      </w:r>
      <w:r w:rsidRPr="00682AC3">
        <w:rPr>
          <w:rFonts w:ascii="Arial" w:eastAsia="Times New Roman" w:hAnsi="Arial" w:cs="Arial"/>
          <w:color w:val="0070C0"/>
          <w:sz w:val="21"/>
          <w:szCs w:val="21"/>
          <w:lang w:eastAsia="sl-SI"/>
        </w:rPr>
        <w:t>Lepe mlade deklice, ki so bivale na Gorjancih.</w:t>
      </w:r>
    </w:p>
    <w:p w:rsidR="00682AC3" w:rsidRDefault="00682AC3" w:rsidP="00682AC3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0070C0"/>
          <w:sz w:val="21"/>
          <w:szCs w:val="21"/>
          <w:lang w:eastAsia="sl-SI"/>
        </w:rPr>
      </w:pPr>
    </w:p>
    <w:p w:rsidR="00682AC3" w:rsidRPr="00682AC3" w:rsidRDefault="00682AC3" w:rsidP="00682AC3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sz w:val="21"/>
          <w:szCs w:val="21"/>
          <w:u w:val="single"/>
          <w:lang w:eastAsia="sl-SI"/>
        </w:rPr>
      </w:pPr>
      <w:r w:rsidRPr="00682AC3">
        <w:rPr>
          <w:rFonts w:ascii="Arial" w:eastAsia="Times New Roman" w:hAnsi="Arial" w:cs="Arial"/>
          <w:b/>
          <w:sz w:val="21"/>
          <w:szCs w:val="21"/>
          <w:u w:val="single"/>
          <w:lang w:eastAsia="sl-SI"/>
        </w:rPr>
        <w:t>Ko končaš nalogo, preberi kaj si napisal, preveri velike začetnice in končna ločila.</w:t>
      </w:r>
    </w:p>
    <w:p w:rsidR="00682AC3" w:rsidRDefault="00682AC3" w:rsidP="00682AC3">
      <w:pPr>
        <w:shd w:val="clear" w:color="auto" w:fill="FFFFFF"/>
        <w:spacing w:before="100" w:beforeAutospacing="1" w:after="24" w:line="240" w:lineRule="auto"/>
        <w:rPr>
          <w:b/>
          <w:sz w:val="24"/>
          <w:szCs w:val="24"/>
          <w:u w:val="single"/>
        </w:rPr>
      </w:pPr>
      <w:r w:rsidRPr="005456AE">
        <w:rPr>
          <w:b/>
          <w:sz w:val="24"/>
          <w:szCs w:val="24"/>
          <w:u w:val="single"/>
        </w:rPr>
        <w:t xml:space="preserve">Premisli, kaj </w:t>
      </w:r>
      <w:r w:rsidR="005456AE" w:rsidRPr="005456AE">
        <w:rPr>
          <w:b/>
          <w:sz w:val="24"/>
          <w:szCs w:val="24"/>
          <w:u w:val="single"/>
        </w:rPr>
        <w:t xml:space="preserve">bi  ob tvojem rojstvu  </w:t>
      </w:r>
      <w:r w:rsidRPr="005456AE">
        <w:rPr>
          <w:b/>
          <w:sz w:val="24"/>
          <w:szCs w:val="24"/>
          <w:u w:val="single"/>
        </w:rPr>
        <w:t>napovedale vile rojenice.</w:t>
      </w:r>
    </w:p>
    <w:p w:rsidR="005456AE" w:rsidRPr="009B7FCE" w:rsidRDefault="005456AE" w:rsidP="00682AC3">
      <w:pPr>
        <w:shd w:val="clear" w:color="auto" w:fill="FFFFFF"/>
        <w:spacing w:before="100" w:beforeAutospacing="1" w:after="24" w:line="240" w:lineRule="auto"/>
        <w:rPr>
          <w:b/>
          <w:color w:val="FF0000"/>
          <w:sz w:val="24"/>
          <w:szCs w:val="24"/>
          <w:u w:val="single"/>
        </w:rPr>
      </w:pPr>
      <w:r w:rsidRPr="009B7FCE">
        <w:rPr>
          <w:b/>
          <w:color w:val="FF0000"/>
          <w:sz w:val="24"/>
          <w:szCs w:val="24"/>
          <w:u w:val="single"/>
        </w:rPr>
        <w:t xml:space="preserve">Prosim te, napiši mi, če si že naredil 3. domače branje  oziroma ali imaš knjigo </w:t>
      </w:r>
      <w:proofErr w:type="spellStart"/>
      <w:r w:rsidRPr="009B7FCE">
        <w:rPr>
          <w:b/>
          <w:color w:val="FF0000"/>
          <w:sz w:val="24"/>
          <w:szCs w:val="24"/>
          <w:u w:val="single"/>
        </w:rPr>
        <w:t>Hektori</w:t>
      </w:r>
      <w:proofErr w:type="spellEnd"/>
      <w:r w:rsidRPr="009B7FCE">
        <w:rPr>
          <w:b/>
          <w:color w:val="FF0000"/>
          <w:sz w:val="24"/>
          <w:szCs w:val="24"/>
          <w:u w:val="single"/>
        </w:rPr>
        <w:t xml:space="preserve"> in… doma. Če nimaš knjige doma in če je še nisi  prebral, bomo malo prilagodili tretje domače branje.</w:t>
      </w:r>
      <w:bookmarkStart w:id="0" w:name="_GoBack"/>
      <w:bookmarkEnd w:id="0"/>
    </w:p>
    <w:sectPr w:rsidR="005456AE" w:rsidRPr="009B7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16D88"/>
    <w:multiLevelType w:val="multilevel"/>
    <w:tmpl w:val="7528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2B"/>
    <w:rsid w:val="000E782E"/>
    <w:rsid w:val="003A692B"/>
    <w:rsid w:val="005456AE"/>
    <w:rsid w:val="00682AC3"/>
    <w:rsid w:val="007F59DF"/>
    <w:rsid w:val="009B7FCE"/>
    <w:rsid w:val="00B94893"/>
    <w:rsid w:val="00D95604"/>
    <w:rsid w:val="00EC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A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3A692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692B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D9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A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3A692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692B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D9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0844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363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3396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Jama" TargetMode="External"/><Relationship Id="rId13" Type="http://schemas.openxmlformats.org/officeDocument/2006/relationships/hyperlink" Target="https://sl.wikipedia.org/w/index.php?title=Vila&amp;action=edit&amp;redlink=1" TargetMode="External"/><Relationship Id="rId18" Type="http://schemas.openxmlformats.org/officeDocument/2006/relationships/hyperlink" Target="https://sl.wikipedia.org/wiki/Slovenska_mitologij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l.wikipedia.org/wiki/Sojenice" TargetMode="External"/><Relationship Id="rId7" Type="http://schemas.openxmlformats.org/officeDocument/2006/relationships/hyperlink" Target="https://sl.wikipedia.org/wiki/Gozd" TargetMode="External"/><Relationship Id="rId12" Type="http://schemas.openxmlformats.org/officeDocument/2006/relationships/hyperlink" Target="https://sl.wikipedia.org/wiki/Mitologija" TargetMode="External"/><Relationship Id="rId17" Type="http://schemas.openxmlformats.org/officeDocument/2006/relationships/hyperlink" Target="https://sl.wikipedia.org/wiki/Rusalk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l.wikipedia.org/wiki/Trnulj%C4%8Dica" TargetMode="External"/><Relationship Id="rId20" Type="http://schemas.openxmlformats.org/officeDocument/2006/relationships/hyperlink" Target="https://sl.wikipedia.org/wiki/Slovenska_mitologij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/index.php?title=Mitolo%C5%A1ko_bitje&amp;action=edit&amp;redlink=1" TargetMode="External"/><Relationship Id="rId11" Type="http://schemas.openxmlformats.org/officeDocument/2006/relationships/hyperlink" Target="https://sl.wikipedia.org/wiki/Sojenic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l.wikipedia.org/wiki/Ljudska_pravljica" TargetMode="External"/><Relationship Id="rId23" Type="http://schemas.openxmlformats.org/officeDocument/2006/relationships/hyperlink" Target="https://sl.wikipedia.org/wiki/Slovenska_mitologija" TargetMode="External"/><Relationship Id="rId10" Type="http://schemas.openxmlformats.org/officeDocument/2006/relationships/hyperlink" Target="https://sl.wikipedia.org/wiki/Slovanska_mitologija" TargetMode="External"/><Relationship Id="rId19" Type="http://schemas.openxmlformats.org/officeDocument/2006/relationships/hyperlink" Target="https://sl.wikipedia.org/wiki/Slovenska_mitologi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.wikipedia.org/wiki/Mit" TargetMode="External"/><Relationship Id="rId14" Type="http://schemas.openxmlformats.org/officeDocument/2006/relationships/hyperlink" Target="https://sl.wikipedia.org/wiki/18._stoletje" TargetMode="External"/><Relationship Id="rId22" Type="http://schemas.openxmlformats.org/officeDocument/2006/relationships/hyperlink" Target="https://sl.wikipedia.org/wiki/Rojenic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3</cp:revision>
  <dcterms:created xsi:type="dcterms:W3CDTF">2020-03-23T17:14:00Z</dcterms:created>
  <dcterms:modified xsi:type="dcterms:W3CDTF">2020-03-23T18:14:00Z</dcterms:modified>
</cp:coreProperties>
</file>