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0EB" w:rsidTr="00C330EB">
        <w:tc>
          <w:tcPr>
            <w:tcW w:w="9062" w:type="dxa"/>
          </w:tcPr>
          <w:p w:rsidR="00C330EB" w:rsidRPr="00E659EB" w:rsidRDefault="00C330EB" w:rsidP="0079712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659EB">
              <w:rPr>
                <w:rFonts w:ascii="Arial" w:hAnsi="Arial" w:cs="Arial"/>
                <w:b/>
                <w:color w:val="FF0000"/>
                <w:sz w:val="24"/>
                <w:szCs w:val="24"/>
              </w:rPr>
              <w:t>ČETRTEK, 2.4.2020</w:t>
            </w:r>
          </w:p>
          <w:p w:rsidR="00797126" w:rsidRPr="00E659EB" w:rsidRDefault="00797126" w:rsidP="0079712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97126" w:rsidRPr="00820000" w:rsidRDefault="00797126" w:rsidP="00820000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20000">
              <w:rPr>
                <w:rFonts w:ascii="Arial" w:hAnsi="Arial" w:cs="Arial"/>
                <w:color w:val="FF0000"/>
                <w:sz w:val="28"/>
                <w:szCs w:val="28"/>
              </w:rPr>
              <w:t>2. april je mednarodni dan knjig za otroke. Letos po vsem svetu praznujemo ta dan s slovensko poslanico (poslanica = pomembno sporočilo). Slovenski pisatelj Peter Svetina je napisal poslanico z naslovom »Lakota po besedah«. Plakat in vab</w:t>
            </w:r>
            <w:r w:rsidR="00E659EB">
              <w:rPr>
                <w:rFonts w:ascii="Arial" w:hAnsi="Arial" w:cs="Arial"/>
                <w:color w:val="FF0000"/>
                <w:sz w:val="28"/>
                <w:szCs w:val="28"/>
              </w:rPr>
              <w:t xml:space="preserve">ilo k praznovanju </w:t>
            </w:r>
            <w:r w:rsidRPr="00820000">
              <w:rPr>
                <w:rFonts w:ascii="Arial" w:hAnsi="Arial" w:cs="Arial"/>
                <w:color w:val="FF0000"/>
                <w:sz w:val="28"/>
                <w:szCs w:val="28"/>
              </w:rPr>
              <w:t xml:space="preserve"> je narisal slovenski ilustrator Damijan Stepančič.</w:t>
            </w:r>
          </w:p>
          <w:p w:rsidR="00820000" w:rsidRPr="00820000" w:rsidRDefault="00797126" w:rsidP="00820000">
            <w:pPr>
              <w:pStyle w:val="Navadensplet"/>
              <w:shd w:val="clear" w:color="auto" w:fill="FFFFFF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color w:val="1F283E"/>
                <w:sz w:val="28"/>
                <w:szCs w:val="28"/>
              </w:rPr>
            </w:pPr>
            <w:r w:rsidRPr="00820000">
              <w:rPr>
                <w:rFonts w:ascii="Arial" w:hAnsi="Arial" w:cs="Arial"/>
                <w:color w:val="FF0000"/>
                <w:sz w:val="28"/>
                <w:szCs w:val="28"/>
              </w:rPr>
              <w:t>V poslanici je zapisano:</w:t>
            </w:r>
            <w:r w:rsidRPr="00820000">
              <w:rPr>
                <w:rFonts w:ascii="Arial" w:hAnsi="Arial" w:cs="Arial"/>
                <w:color w:val="1F283E"/>
                <w:sz w:val="28"/>
                <w:szCs w:val="28"/>
              </w:rPr>
              <w:t xml:space="preserve"> </w:t>
            </w:r>
          </w:p>
          <w:p w:rsidR="00797126" w:rsidRPr="00820000" w:rsidRDefault="00797126" w:rsidP="00820000">
            <w:pPr>
              <w:pStyle w:val="Navadensplet"/>
              <w:shd w:val="clear" w:color="auto" w:fill="FFFFFF"/>
              <w:spacing w:before="0" w:beforeAutospacing="0" w:after="240" w:afterAutospacing="0" w:line="360" w:lineRule="auto"/>
              <w:jc w:val="center"/>
              <w:rPr>
                <w:rFonts w:ascii="Arial" w:hAnsi="Arial" w:cs="Arial"/>
                <w:color w:val="1F283E"/>
                <w:sz w:val="28"/>
                <w:szCs w:val="28"/>
              </w:rPr>
            </w:pPr>
            <w:r w:rsidRPr="00820000">
              <w:rPr>
                <w:rFonts w:ascii="Arial" w:hAnsi="Arial" w:cs="Arial"/>
                <w:color w:val="1F283E"/>
                <w:sz w:val="28"/>
                <w:szCs w:val="28"/>
              </w:rPr>
              <w:t>»Besede v pesmih in zgodbah so hrana. Niso hrana za telo, nihče si z njimi ne bo napolnil želodca. So hrana za duha in dušo.«</w:t>
            </w: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945FFC8" wp14:editId="3D728861">
                  <wp:simplePos x="0" y="0"/>
                  <wp:positionH relativeFrom="column">
                    <wp:posOffset>1584325</wp:posOffset>
                  </wp:positionH>
                  <wp:positionV relativeFrom="paragraph">
                    <wp:posOffset>140970</wp:posOffset>
                  </wp:positionV>
                  <wp:extent cx="2461260" cy="3466465"/>
                  <wp:effectExtent l="0" t="0" r="0" b="635"/>
                  <wp:wrapSquare wrapText="bothSides"/>
                  <wp:docPr id="4" name="Slika 4" descr="Mednarodni dan knjig za otroke – 2. april 2020: Lakota po besed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narodni dan knjig za otroke – 2. april 2020: Lakota po besed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346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126" w:rsidRPr="00797126" w:rsidRDefault="00797126" w:rsidP="00797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389F" w:rsidRDefault="00BE389F"/>
    <w:p w:rsidR="00797126" w:rsidRDefault="00797126"/>
    <w:p w:rsidR="007A3CE7" w:rsidRDefault="007A3CE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0EB" w:rsidTr="00C330EB">
        <w:tc>
          <w:tcPr>
            <w:tcW w:w="9062" w:type="dxa"/>
          </w:tcPr>
          <w:p w:rsidR="00820000" w:rsidRPr="00820000" w:rsidRDefault="0082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AC4A047" wp14:editId="1445C31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179705</wp:posOffset>
                  </wp:positionV>
                  <wp:extent cx="742950" cy="476250"/>
                  <wp:effectExtent l="0" t="0" r="0" b="0"/>
                  <wp:wrapSquare wrapText="bothSides"/>
                  <wp:docPr id="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</w:t>
            </w:r>
            <w:r w:rsidRPr="00820000"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:rsidR="00820000" w:rsidRPr="00820000" w:rsidRDefault="00820000">
            <w:pPr>
              <w:rPr>
                <w:rFonts w:ascii="Arial" w:hAnsi="Arial" w:cs="Arial"/>
                <w:sz w:val="28"/>
                <w:szCs w:val="28"/>
              </w:rPr>
            </w:pPr>
          </w:p>
          <w:p w:rsidR="00C330EB" w:rsidRDefault="00765ADA">
            <w:pPr>
              <w:rPr>
                <w:rFonts w:ascii="Arial" w:hAnsi="Arial" w:cs="Arial"/>
                <w:sz w:val="28"/>
                <w:szCs w:val="28"/>
              </w:rPr>
            </w:pPr>
            <w:r w:rsidRPr="00820000">
              <w:rPr>
                <w:rFonts w:ascii="Arial" w:hAnsi="Arial" w:cs="Arial"/>
                <w:sz w:val="28"/>
                <w:szCs w:val="28"/>
              </w:rPr>
              <w:t>SLOVENŠČINA</w:t>
            </w:r>
            <w:r w:rsidR="00D51A2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20000" w:rsidRDefault="00820000">
            <w:pPr>
              <w:rPr>
                <w:rFonts w:ascii="Arial" w:hAnsi="Arial" w:cs="Arial"/>
                <w:sz w:val="28"/>
                <w:szCs w:val="28"/>
              </w:rPr>
            </w:pPr>
          </w:p>
          <w:p w:rsidR="00820000" w:rsidRDefault="00820000" w:rsidP="007A3CE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20000" w:rsidRPr="007A3CE7" w:rsidRDefault="00820000" w:rsidP="007A3C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3CE7">
              <w:rPr>
                <w:rFonts w:ascii="Arial" w:hAnsi="Arial" w:cs="Arial"/>
                <w:sz w:val="24"/>
                <w:szCs w:val="24"/>
              </w:rPr>
              <w:t xml:space="preserve">Kot sem že v uvodu napisala je </w:t>
            </w:r>
            <w:r w:rsidRPr="007A3CE7">
              <w:rPr>
                <w:rFonts w:ascii="Arial" w:hAnsi="Arial" w:cs="Arial"/>
                <w:color w:val="FF0000"/>
                <w:sz w:val="24"/>
                <w:szCs w:val="24"/>
              </w:rPr>
              <w:t>2. april mednarodni dan knjig za otroke</w:t>
            </w:r>
            <w:r w:rsidRPr="007A3CE7">
              <w:rPr>
                <w:rFonts w:ascii="Arial" w:hAnsi="Arial" w:cs="Arial"/>
                <w:sz w:val="24"/>
                <w:szCs w:val="24"/>
              </w:rPr>
              <w:t xml:space="preserve">. Vem, da si veliko časa porabil/a za listanje, branje, risanje in ustvarjanje s knjigo PEKARNA MIŠMAŠ. Glede na to, da nam bo letos zmanjkalo časa za pripravo gledališke predstave, te prosim, da si na spodnji povezavi ogledaš </w:t>
            </w:r>
            <w:r w:rsidRPr="007A3CE7">
              <w:rPr>
                <w:rFonts w:ascii="Arial" w:hAnsi="Arial" w:cs="Arial"/>
                <w:color w:val="FF0000"/>
                <w:sz w:val="24"/>
                <w:szCs w:val="24"/>
              </w:rPr>
              <w:t xml:space="preserve">gledališko predstavo </w:t>
            </w:r>
            <w:r w:rsidRPr="007A3CE7">
              <w:rPr>
                <w:rFonts w:ascii="Arial" w:hAnsi="Arial" w:cs="Arial"/>
                <w:sz w:val="24"/>
                <w:szCs w:val="24"/>
              </w:rPr>
              <w:t>PEKARNA MIŠMAŠ. Zaigrali so jo člani SLOVENSEKGA LJUDSKEGA GLEDALIŠČA iz Celja (SLG Celje, 2015)</w:t>
            </w:r>
          </w:p>
          <w:p w:rsidR="007A3CE7" w:rsidRDefault="007A3CE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39D07CE8" wp14:editId="0E54AA20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269240</wp:posOffset>
                  </wp:positionV>
                  <wp:extent cx="5143500" cy="2686050"/>
                  <wp:effectExtent l="0" t="0" r="0" b="0"/>
                  <wp:wrapSquare wrapText="bothSides"/>
                  <wp:docPr id="6" name="Slika 6" descr="https://external-frt3-2.xx.fbcdn.net/safe_image.php?d=AQDiJWG0SnOBLuOS&amp;w=540&amp;h=282&amp;url=https%3A%2F%2Fi.ytimg.com%2Fvi%2FbdnxezRDB-0%2Fhqdefault.jpg&amp;cfs=1&amp;upscale=1&amp;fallback=news_d_placeholder_publisher&amp;_nc_hash=AQAGUi4eWYUHu_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xternal-frt3-2.xx.fbcdn.net/safe_image.php?d=AQDiJWG0SnOBLuOS&amp;w=540&amp;h=282&amp;url=https%3A%2F%2Fi.ytimg.com%2Fvi%2FbdnxezRDB-0%2Fhqdefault.jpg&amp;cfs=1&amp;upscale=1&amp;fallback=news_d_placeholder_publisher&amp;_nc_hash=AQAGUi4eWYUHu_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3CE7" w:rsidRDefault="007A3CE7"/>
          <w:p w:rsidR="00106C70" w:rsidRDefault="00106C70"/>
          <w:p w:rsidR="00820000" w:rsidRDefault="00820000" w:rsidP="00106C70">
            <w:pPr>
              <w:ind w:right="120"/>
              <w:outlineLvl w:val="2"/>
            </w:pPr>
          </w:p>
          <w:p w:rsidR="00106C70" w:rsidRPr="00106C70" w:rsidRDefault="00704EAE" w:rsidP="00106C70">
            <w:pPr>
              <w:ind w:right="120"/>
              <w:outlineLvl w:val="2"/>
              <w:rPr>
                <w:rFonts w:ascii="Arial" w:eastAsia="Times New Roman" w:hAnsi="Arial" w:cs="Arial"/>
                <w:b/>
                <w:bCs/>
                <w:color w:val="030303"/>
                <w:sz w:val="27"/>
                <w:szCs w:val="27"/>
                <w:lang w:eastAsia="sl-SI"/>
              </w:rPr>
            </w:pPr>
            <w:hyperlink r:id="rId8" w:tooltip="Svetlana Makarovič - Pekarna Mišmaš, SLG Celje 2015" w:history="1">
              <w:r w:rsidR="00106C70" w:rsidRPr="00106C7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sl-SI"/>
                </w:rPr>
                <w:t>Svetlana Makarovič - Pekarna Mišmaš, SLG Celje 2015</w:t>
              </w:r>
            </w:hyperlink>
          </w:p>
          <w:p w:rsidR="00106C70" w:rsidRDefault="00106C70"/>
          <w:p w:rsidR="00106C70" w:rsidRDefault="00704EAE">
            <w:hyperlink r:id="rId9" w:history="1">
              <w:r w:rsidR="00106C70">
                <w:rPr>
                  <w:rStyle w:val="Hiperpovezava"/>
                </w:rPr>
                <w:t>https://www.youtube.com/watch?v=3ts0D0ARehk</w:t>
              </w:r>
            </w:hyperlink>
          </w:p>
          <w:p w:rsidR="00106C70" w:rsidRDefault="00106C70"/>
          <w:p w:rsidR="00106C70" w:rsidRDefault="00106C70"/>
          <w:p w:rsidR="00106C70" w:rsidRDefault="00106C70"/>
          <w:p w:rsidR="00765ADA" w:rsidRPr="00765ADA" w:rsidRDefault="00765ADA" w:rsidP="00765AD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765ADA" w:rsidRDefault="00765ADA" w:rsidP="00820000">
            <w:pPr>
              <w:ind w:left="284"/>
            </w:pPr>
          </w:p>
        </w:tc>
      </w:tr>
    </w:tbl>
    <w:p w:rsidR="00C330EB" w:rsidRDefault="00C330EB"/>
    <w:p w:rsidR="007A3CE7" w:rsidRDefault="007A3CE7"/>
    <w:p w:rsidR="007A3CE7" w:rsidRDefault="007A3CE7"/>
    <w:p w:rsidR="007A3CE7" w:rsidRDefault="007A3CE7"/>
    <w:p w:rsidR="007A3CE7" w:rsidRDefault="007A3CE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0EB" w:rsidTr="00C330EB">
        <w:tc>
          <w:tcPr>
            <w:tcW w:w="9062" w:type="dxa"/>
          </w:tcPr>
          <w:p w:rsidR="00C330EB" w:rsidRDefault="0057745C">
            <w:r>
              <w:rPr>
                <w:noProof/>
                <w:sz w:val="28"/>
                <w:szCs w:val="28"/>
                <w:lang w:eastAsia="sl-SI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60C6FAF6" wp14:editId="4C96A2A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179705</wp:posOffset>
                  </wp:positionV>
                  <wp:extent cx="606425" cy="638175"/>
                  <wp:effectExtent l="0" t="0" r="3175" b="9525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57745C" w:rsidRDefault="0057745C" w:rsidP="001A4C5A"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72075974" wp14:editId="1EFFB2D9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132715</wp:posOffset>
                  </wp:positionV>
                  <wp:extent cx="545465" cy="497840"/>
                  <wp:effectExtent l="0" t="0" r="6985" b="0"/>
                  <wp:wrapSquare wrapText="bothSides"/>
                  <wp:docPr id="8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497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7745C" w:rsidRDefault="0057745C" w:rsidP="001A4C5A"/>
          <w:p w:rsidR="001A4C5A" w:rsidRDefault="001A4C5A" w:rsidP="001A4C5A">
            <w:pPr>
              <w:rPr>
                <w:rFonts w:ascii="Arial" w:hAnsi="Arial" w:cs="Arial"/>
                <w:sz w:val="28"/>
                <w:szCs w:val="28"/>
              </w:rPr>
            </w:pPr>
            <w:r w:rsidRPr="00765F35">
              <w:rPr>
                <w:rFonts w:ascii="Arial" w:hAnsi="Arial" w:cs="Arial"/>
                <w:sz w:val="28"/>
                <w:szCs w:val="28"/>
              </w:rPr>
              <w:t>MATEMATIKA</w:t>
            </w:r>
            <w:r w:rsidR="00765F35" w:rsidRPr="00765F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65F35">
              <w:rPr>
                <w:rFonts w:ascii="Arial" w:hAnsi="Arial" w:cs="Arial"/>
                <w:sz w:val="28"/>
                <w:szCs w:val="28"/>
              </w:rPr>
              <w:t>–</w:t>
            </w:r>
            <w:r w:rsidR="00765F35" w:rsidRPr="00765F35">
              <w:rPr>
                <w:rFonts w:ascii="Arial" w:hAnsi="Arial" w:cs="Arial"/>
                <w:sz w:val="28"/>
                <w:szCs w:val="28"/>
              </w:rPr>
              <w:t xml:space="preserve"> MREŽA</w:t>
            </w:r>
          </w:p>
          <w:p w:rsidR="00765F35" w:rsidRDefault="00765F35" w:rsidP="001A4C5A">
            <w:pPr>
              <w:rPr>
                <w:rFonts w:ascii="Arial" w:hAnsi="Arial" w:cs="Arial"/>
                <w:sz w:val="28"/>
                <w:szCs w:val="28"/>
              </w:rPr>
            </w:pPr>
          </w:p>
          <w:p w:rsidR="00765F35" w:rsidRDefault="00765F35" w:rsidP="00F255E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 delo potrebuješ: -DZ za MAT, str.72, 73,</w:t>
            </w:r>
          </w:p>
          <w:p w:rsidR="00765F35" w:rsidRDefault="00765F35" w:rsidP="00F255E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-peresnico.</w:t>
            </w:r>
          </w:p>
          <w:p w:rsidR="00765F35" w:rsidRDefault="00765F35" w:rsidP="001A4C5A">
            <w:pPr>
              <w:rPr>
                <w:rFonts w:ascii="Arial" w:hAnsi="Arial" w:cs="Arial"/>
                <w:sz w:val="28"/>
                <w:szCs w:val="28"/>
              </w:rPr>
            </w:pPr>
          </w:p>
          <w:p w:rsidR="00765F35" w:rsidRPr="00765F35" w:rsidRDefault="00765F35" w:rsidP="00765F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5F35">
              <w:rPr>
                <w:rFonts w:ascii="Arial" w:hAnsi="Arial" w:cs="Arial"/>
                <w:sz w:val="24"/>
                <w:szCs w:val="24"/>
              </w:rPr>
              <w:t xml:space="preserve">Odpri delovni zvezek na str. </w:t>
            </w:r>
            <w:r w:rsidRPr="00B96764">
              <w:rPr>
                <w:rFonts w:ascii="Arial" w:hAnsi="Arial" w:cs="Arial"/>
                <w:color w:val="FF0000"/>
                <w:sz w:val="24"/>
                <w:szCs w:val="24"/>
              </w:rPr>
              <w:t>72 in poišči 1. nalogo</w:t>
            </w:r>
            <w:r w:rsidRPr="00765F3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5F35" w:rsidRPr="00765F35" w:rsidRDefault="00765F35" w:rsidP="00765F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65F35">
              <w:rPr>
                <w:rFonts w:ascii="Arial" w:hAnsi="Arial" w:cs="Arial"/>
                <w:sz w:val="24"/>
                <w:szCs w:val="24"/>
              </w:rPr>
              <w:t xml:space="preserve">Poglej legendo in ugotovi, kaj pomenijo posamezne puščice. </w:t>
            </w:r>
          </w:p>
          <w:p w:rsidR="00765F35" w:rsidRPr="00B96764" w:rsidRDefault="00765F35" w:rsidP="00765F35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96764">
              <w:rPr>
                <w:rFonts w:ascii="Arial" w:hAnsi="Arial" w:cs="Arial"/>
                <w:color w:val="C00000"/>
                <w:sz w:val="24"/>
                <w:szCs w:val="24"/>
              </w:rPr>
              <w:t>Moj namig: prepričana sem, da navodila gor, dol, levo</w:t>
            </w:r>
            <w:r w:rsidR="00B96764">
              <w:rPr>
                <w:rFonts w:ascii="Arial" w:hAnsi="Arial" w:cs="Arial"/>
                <w:color w:val="C00000"/>
                <w:sz w:val="24"/>
                <w:szCs w:val="24"/>
              </w:rPr>
              <w:t>,</w:t>
            </w:r>
            <w:r w:rsidRPr="00B96764">
              <w:rPr>
                <w:rFonts w:ascii="Arial" w:hAnsi="Arial" w:cs="Arial"/>
                <w:color w:val="C00000"/>
                <w:sz w:val="24"/>
                <w:szCs w:val="24"/>
              </w:rPr>
              <w:t xml:space="preserve"> desno razumeš. Navodila, ki so desno od Lize pa bereš od zgoraj navzdol, obvezno po vrstnem redu. Navodilo je sestavljeno iz števila korakov in smeri gibanja. Prvo navodilo se glasi: pojdi 5 korakov navzgor. Drugo navodilo: pojdi 2 koraka v desno.</w:t>
            </w:r>
          </w:p>
          <w:p w:rsidR="00765F35" w:rsidRPr="00765F35" w:rsidRDefault="00B96764" w:rsidP="00765F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prstom se postavi </w:t>
            </w:r>
            <w:r w:rsidR="00765F35">
              <w:rPr>
                <w:rFonts w:ascii="Arial" w:hAnsi="Arial" w:cs="Arial"/>
                <w:sz w:val="24"/>
                <w:szCs w:val="24"/>
              </w:rPr>
              <w:t>na rdečo piko in po navodilih potuj po mreži</w:t>
            </w:r>
            <w:r>
              <w:rPr>
                <w:rFonts w:ascii="Arial" w:hAnsi="Arial" w:cs="Arial"/>
                <w:sz w:val="24"/>
                <w:szCs w:val="24"/>
              </w:rPr>
              <w:t xml:space="preserve"> Če si navodila bral/a pravilno in si se pravilno gibal/a, potem si s prstom potoval</w:t>
            </w:r>
            <w:r w:rsidR="00F255E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a po zeleni črti.</w:t>
            </w:r>
          </w:p>
          <w:p w:rsidR="0057745C" w:rsidRDefault="0057745C" w:rsidP="001A4C5A"/>
          <w:p w:rsidR="001A4C5A" w:rsidRPr="00B96764" w:rsidRDefault="001A4C5A" w:rsidP="00B96764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u w:val="single"/>
              </w:rPr>
            </w:pPr>
            <w:r w:rsidRPr="00B96764">
              <w:rPr>
                <w:rFonts w:ascii="Arial" w:hAnsi="Arial" w:cs="Arial"/>
                <w:bCs/>
                <w:color w:val="FF0000"/>
                <w:sz w:val="24"/>
                <w:szCs w:val="24"/>
                <w:u w:val="single"/>
              </w:rPr>
              <w:t>3. naloga</w:t>
            </w:r>
          </w:p>
          <w:p w:rsidR="00B96764" w:rsidRPr="00B96764" w:rsidRDefault="00B96764" w:rsidP="00B96764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6764">
              <w:rPr>
                <w:rFonts w:ascii="Arial" w:hAnsi="Arial" w:cs="Arial"/>
                <w:bCs/>
                <w:sz w:val="24"/>
                <w:szCs w:val="24"/>
              </w:rPr>
              <w:t xml:space="preserve">Slediš </w:t>
            </w:r>
            <w:r w:rsidR="001A4C5A" w:rsidRPr="00B96764">
              <w:rPr>
                <w:rFonts w:ascii="Arial" w:hAnsi="Arial" w:cs="Arial"/>
                <w:bCs/>
                <w:sz w:val="24"/>
                <w:szCs w:val="24"/>
              </w:rPr>
              <w:t xml:space="preserve"> na</w:t>
            </w:r>
            <w:r w:rsidRPr="00B96764">
              <w:rPr>
                <w:rFonts w:ascii="Arial" w:hAnsi="Arial" w:cs="Arial"/>
                <w:bCs/>
                <w:sz w:val="24"/>
                <w:szCs w:val="24"/>
              </w:rPr>
              <w:t>vodilom in s svinčnikom potuješ</w:t>
            </w:r>
            <w:r w:rsidR="001A4C5A" w:rsidRPr="00B96764">
              <w:rPr>
                <w:rFonts w:ascii="Arial" w:hAnsi="Arial" w:cs="Arial"/>
                <w:bCs/>
                <w:sz w:val="24"/>
                <w:szCs w:val="24"/>
              </w:rPr>
              <w:t xml:space="preserve"> po mreži.</w:t>
            </w:r>
            <w:r w:rsidRPr="00B96764">
              <w:rPr>
                <w:rFonts w:ascii="Arial" w:hAnsi="Arial" w:cs="Arial"/>
                <w:bCs/>
                <w:sz w:val="24"/>
                <w:szCs w:val="24"/>
              </w:rPr>
              <w:t xml:space="preserve"> Začneš pri rdeči piki. </w:t>
            </w:r>
          </w:p>
          <w:p w:rsidR="001A4C5A" w:rsidRPr="00B96764" w:rsidRDefault="00B96764" w:rsidP="00B96764">
            <w:pPr>
              <w:spacing w:line="360" w:lineRule="auto"/>
              <w:jc w:val="both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B96764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Moj namig: Navodilo, ki si ga že vrisal/a, sproti prečrtaj, saj se tako ne boš zmotil/a.  </w:t>
            </w:r>
          </w:p>
          <w:p w:rsidR="00B96764" w:rsidRDefault="00B96764" w:rsidP="001A4C5A">
            <w:pPr>
              <w:ind w:left="284"/>
              <w:rPr>
                <w:bCs/>
              </w:rPr>
            </w:pPr>
          </w:p>
          <w:p w:rsidR="001A4C5A" w:rsidRPr="006766BD" w:rsidRDefault="001A4C5A" w:rsidP="006766BD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  <w:u w:val="single"/>
              </w:rPr>
            </w:pPr>
            <w:r w:rsidRPr="006766BD">
              <w:rPr>
                <w:rFonts w:ascii="Arial" w:hAnsi="Arial" w:cs="Arial"/>
                <w:bCs/>
                <w:color w:val="FF0000"/>
                <w:sz w:val="24"/>
                <w:szCs w:val="24"/>
                <w:u w:val="single"/>
              </w:rPr>
              <w:t>4. naloga</w:t>
            </w:r>
          </w:p>
          <w:p w:rsidR="001A4C5A" w:rsidRPr="006766BD" w:rsidRDefault="00B96764" w:rsidP="006766B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766BD">
              <w:rPr>
                <w:rFonts w:ascii="Arial" w:hAnsi="Arial" w:cs="Arial"/>
                <w:bCs/>
                <w:sz w:val="24"/>
                <w:szCs w:val="24"/>
              </w:rPr>
              <w:t>Zapiši</w:t>
            </w:r>
            <w:r w:rsidR="001A4C5A" w:rsidRPr="006766BD">
              <w:rPr>
                <w:rFonts w:ascii="Arial" w:hAnsi="Arial" w:cs="Arial"/>
                <w:bCs/>
                <w:sz w:val="24"/>
                <w:szCs w:val="24"/>
              </w:rPr>
              <w:t xml:space="preserve"> Binetovo pot po</w:t>
            </w:r>
            <w:r w:rsidRPr="006766BD">
              <w:rPr>
                <w:rFonts w:ascii="Arial" w:hAnsi="Arial" w:cs="Arial"/>
                <w:bCs/>
                <w:sz w:val="24"/>
                <w:szCs w:val="24"/>
              </w:rPr>
              <w:t xml:space="preserve"> mreži. V prvi kvadratek vpiši</w:t>
            </w:r>
            <w:r w:rsidR="001A4C5A" w:rsidRPr="006766BD">
              <w:rPr>
                <w:rFonts w:ascii="Arial" w:hAnsi="Arial" w:cs="Arial"/>
                <w:bCs/>
                <w:sz w:val="24"/>
                <w:szCs w:val="24"/>
              </w:rPr>
              <w:t xml:space="preserve"> število korakov,</w:t>
            </w:r>
            <w:r w:rsidRPr="006766BD">
              <w:rPr>
                <w:rFonts w:ascii="Arial" w:hAnsi="Arial" w:cs="Arial"/>
                <w:bCs/>
                <w:sz w:val="24"/>
                <w:szCs w:val="24"/>
              </w:rPr>
              <w:t xml:space="preserve"> v drugega pa s puščico nakaži</w:t>
            </w:r>
            <w:r w:rsidR="001A4C5A" w:rsidRPr="006766BD">
              <w:rPr>
                <w:rFonts w:ascii="Arial" w:hAnsi="Arial" w:cs="Arial"/>
                <w:bCs/>
                <w:sz w:val="24"/>
                <w:szCs w:val="24"/>
              </w:rPr>
              <w:t xml:space="preserve"> smer gibanja.</w:t>
            </w:r>
            <w:r w:rsidRPr="006766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B96764" w:rsidRPr="006766BD" w:rsidRDefault="00B96764" w:rsidP="006766BD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B96764" w:rsidRPr="006766BD" w:rsidRDefault="001A4C5A" w:rsidP="006766BD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  <w:u w:val="single"/>
              </w:rPr>
            </w:pPr>
            <w:r w:rsidRPr="006766BD">
              <w:rPr>
                <w:rFonts w:ascii="Arial" w:hAnsi="Arial" w:cs="Arial"/>
                <w:bCs/>
                <w:color w:val="FF0000"/>
                <w:sz w:val="24"/>
                <w:szCs w:val="24"/>
                <w:u w:val="single"/>
              </w:rPr>
              <w:t>5. naloga</w:t>
            </w:r>
          </w:p>
          <w:p w:rsidR="006766BD" w:rsidRDefault="00B96764" w:rsidP="006766B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766BD">
              <w:rPr>
                <w:rFonts w:ascii="Arial" w:hAnsi="Arial" w:cs="Arial"/>
                <w:bCs/>
                <w:sz w:val="24"/>
                <w:szCs w:val="24"/>
              </w:rPr>
              <w:t>Napiši  navodila</w:t>
            </w:r>
            <w:r w:rsidR="001A4C5A" w:rsidRPr="006766BD">
              <w:rPr>
                <w:rFonts w:ascii="Arial" w:hAnsi="Arial" w:cs="Arial"/>
                <w:bCs/>
                <w:sz w:val="24"/>
                <w:szCs w:val="24"/>
              </w:rPr>
              <w:t xml:space="preserve"> za premikanje po mreži. </w:t>
            </w:r>
            <w:r w:rsidRPr="006766BD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1A4C5A" w:rsidRPr="006766BD">
              <w:rPr>
                <w:rFonts w:ascii="Arial" w:hAnsi="Arial" w:cs="Arial"/>
                <w:bCs/>
                <w:sz w:val="24"/>
                <w:szCs w:val="24"/>
              </w:rPr>
              <w:t>ri pisanju navodil</w:t>
            </w:r>
            <w:r w:rsidR="006766BD" w:rsidRPr="006766BD">
              <w:rPr>
                <w:rFonts w:ascii="Arial" w:hAnsi="Arial" w:cs="Arial"/>
                <w:bCs/>
                <w:sz w:val="24"/>
                <w:szCs w:val="24"/>
              </w:rPr>
              <w:t xml:space="preserve"> bodi pozoren/na, da ne boš šel/la</w:t>
            </w:r>
            <w:r w:rsidR="001A4C5A" w:rsidRPr="006766BD">
              <w:rPr>
                <w:rFonts w:ascii="Arial" w:hAnsi="Arial" w:cs="Arial"/>
                <w:bCs/>
                <w:sz w:val="24"/>
                <w:szCs w:val="24"/>
              </w:rPr>
              <w:t xml:space="preserve"> izven mreže.</w:t>
            </w:r>
            <w:r w:rsidR="006766BD" w:rsidRPr="006766BD">
              <w:rPr>
                <w:rFonts w:ascii="Arial" w:hAnsi="Arial" w:cs="Arial"/>
                <w:bCs/>
                <w:sz w:val="24"/>
                <w:szCs w:val="24"/>
              </w:rPr>
              <w:t xml:space="preserve"> Prosi starše, da </w:t>
            </w:r>
            <w:r w:rsidR="00F255EA">
              <w:rPr>
                <w:rFonts w:ascii="Arial" w:hAnsi="Arial" w:cs="Arial"/>
                <w:bCs/>
                <w:sz w:val="24"/>
                <w:szCs w:val="24"/>
              </w:rPr>
              <w:t xml:space="preserve">v DZ </w:t>
            </w:r>
            <w:r w:rsidR="006766BD" w:rsidRPr="006766BD">
              <w:rPr>
                <w:rFonts w:ascii="Arial" w:hAnsi="Arial" w:cs="Arial"/>
                <w:bCs/>
                <w:sz w:val="24"/>
                <w:szCs w:val="24"/>
              </w:rPr>
              <w:t>narišejo pot.</w:t>
            </w:r>
            <w:r w:rsidR="00F255EA">
              <w:rPr>
                <w:rFonts w:ascii="Arial" w:hAnsi="Arial" w:cs="Arial"/>
                <w:bCs/>
                <w:sz w:val="24"/>
                <w:szCs w:val="24"/>
              </w:rPr>
              <w:t xml:space="preserve"> Bodi učitelj/ica in preveri njihovo nalogo.</w:t>
            </w:r>
          </w:p>
          <w:p w:rsidR="006766BD" w:rsidRPr="006766BD" w:rsidRDefault="006766BD" w:rsidP="006766B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4C5A" w:rsidRPr="006766BD" w:rsidRDefault="001A4C5A" w:rsidP="006766BD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  <w:u w:val="single"/>
              </w:rPr>
            </w:pPr>
            <w:r w:rsidRPr="006766BD">
              <w:rPr>
                <w:rFonts w:ascii="Arial" w:hAnsi="Arial" w:cs="Arial"/>
                <w:bCs/>
                <w:color w:val="FF0000"/>
                <w:sz w:val="24"/>
                <w:szCs w:val="24"/>
                <w:u w:val="single"/>
              </w:rPr>
              <w:t>Ponovim</w:t>
            </w:r>
          </w:p>
          <w:p w:rsidR="001A4C5A" w:rsidRPr="006766BD" w:rsidRDefault="006766BD" w:rsidP="006766BD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766BD">
              <w:rPr>
                <w:rFonts w:ascii="Arial" w:hAnsi="Arial" w:cs="Arial"/>
                <w:bCs/>
                <w:sz w:val="24"/>
                <w:szCs w:val="24"/>
              </w:rPr>
              <w:t>Reši</w:t>
            </w:r>
            <w:r w:rsidR="001A4C5A" w:rsidRPr="006766BD">
              <w:rPr>
                <w:rFonts w:ascii="Arial" w:hAnsi="Arial" w:cs="Arial"/>
                <w:bCs/>
                <w:sz w:val="24"/>
                <w:szCs w:val="24"/>
              </w:rPr>
              <w:t xml:space="preserve"> nalogi za ponovitev množenja in deljenja.</w:t>
            </w:r>
          </w:p>
          <w:p w:rsidR="00B96764" w:rsidRPr="00F255EA" w:rsidRDefault="006766BD" w:rsidP="00F255EA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766BD">
              <w:rPr>
                <w:rFonts w:ascii="Arial" w:hAnsi="Arial" w:cs="Arial"/>
                <w:bCs/>
                <w:sz w:val="24"/>
                <w:szCs w:val="24"/>
              </w:rPr>
              <w:t>Računaj</w:t>
            </w:r>
            <w:r w:rsidR="001A4C5A" w:rsidRPr="006766BD">
              <w:rPr>
                <w:rFonts w:ascii="Arial" w:hAnsi="Arial" w:cs="Arial"/>
                <w:bCs/>
                <w:sz w:val="24"/>
                <w:szCs w:val="24"/>
              </w:rPr>
              <w:t xml:space="preserve"> v smeri pušč</w:t>
            </w:r>
            <w:r w:rsidRPr="006766BD">
              <w:rPr>
                <w:rFonts w:ascii="Arial" w:hAnsi="Arial" w:cs="Arial"/>
                <w:bCs/>
                <w:sz w:val="24"/>
                <w:szCs w:val="24"/>
              </w:rPr>
              <w:t>ic in v prazne prostore zapiši</w:t>
            </w:r>
            <w:r w:rsidR="001A4C5A" w:rsidRPr="006766BD">
              <w:rPr>
                <w:rFonts w:ascii="Arial" w:hAnsi="Arial" w:cs="Arial"/>
                <w:bCs/>
                <w:sz w:val="24"/>
                <w:szCs w:val="24"/>
              </w:rPr>
              <w:t xml:space="preserve"> ustrezna števila, tako da se račun v trikotniku izide.</w:t>
            </w:r>
          </w:p>
          <w:p w:rsidR="00765ADA" w:rsidRDefault="00765ADA" w:rsidP="00B96764">
            <w:pPr>
              <w:ind w:left="284"/>
            </w:pPr>
          </w:p>
        </w:tc>
      </w:tr>
    </w:tbl>
    <w:p w:rsidR="00C330EB" w:rsidRDefault="00C330E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0EB" w:rsidTr="00C330EB">
        <w:tc>
          <w:tcPr>
            <w:tcW w:w="9062" w:type="dxa"/>
          </w:tcPr>
          <w:p w:rsidR="004C4B3F" w:rsidRDefault="004C4B3F">
            <w:r w:rsidRPr="00A03543">
              <w:rPr>
                <w:rFonts w:ascii="Calibri" w:hAnsi="Calibri" w:cs="Calibri"/>
                <w:noProof/>
                <w:lang w:eastAsia="sl-SI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24208D80" wp14:editId="0FE12FA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179705</wp:posOffset>
                  </wp:positionV>
                  <wp:extent cx="533400" cy="428625"/>
                  <wp:effectExtent l="0" t="0" r="0" b="9525"/>
                  <wp:wrapSquare wrapText="bothSides"/>
                  <wp:docPr id="9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</w:t>
            </w:r>
          </w:p>
          <w:p w:rsidR="004C4B3F" w:rsidRDefault="004C4B3F"/>
          <w:p w:rsidR="00C330EB" w:rsidRPr="00F255EA" w:rsidRDefault="004F2D1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255EA">
              <w:rPr>
                <w:rFonts w:ascii="Arial" w:hAnsi="Arial" w:cs="Arial"/>
                <w:color w:val="FF0000"/>
                <w:sz w:val="28"/>
                <w:szCs w:val="28"/>
              </w:rPr>
              <w:t>GLASBENA UMETNOST</w:t>
            </w:r>
            <w:r w:rsidR="004C4B3F" w:rsidRPr="00F255EA">
              <w:rPr>
                <w:rFonts w:ascii="Arial" w:hAnsi="Arial" w:cs="Arial"/>
                <w:color w:val="FF0000"/>
                <w:sz w:val="28"/>
                <w:szCs w:val="28"/>
              </w:rPr>
              <w:t xml:space="preserve"> – Janez Bitenc: Kuža pazi</w:t>
            </w:r>
          </w:p>
          <w:p w:rsidR="00F255EA" w:rsidRPr="004C4B3F" w:rsidRDefault="00F255EA">
            <w:pPr>
              <w:rPr>
                <w:rFonts w:ascii="Arial" w:hAnsi="Arial" w:cs="Arial"/>
                <w:sz w:val="28"/>
                <w:szCs w:val="28"/>
              </w:rPr>
            </w:pPr>
          </w:p>
          <w:p w:rsidR="004C4B3F" w:rsidRDefault="004C4B3F" w:rsidP="004F2D1B">
            <w:pPr>
              <w:ind w:left="284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:rsidR="004C4B3F" w:rsidRDefault="004C4B3F" w:rsidP="004C4B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Zapoj</w:t>
            </w:r>
            <w:r w:rsidR="004F2D1B"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pesem </w:t>
            </w:r>
            <w:r w:rsidR="004F2D1B" w:rsidRPr="004C4B3F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Kuža Pazi Janeza Bitenca</w:t>
            </w:r>
            <w:r w:rsidR="004F2D1B"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</w:t>
            </w:r>
            <w:r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Lahko jo poiščeš  tudi na </w:t>
            </w:r>
            <w:proofErr w:type="spellStart"/>
            <w:r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Youtubu</w:t>
            </w:r>
            <w:proofErr w:type="spellEnd"/>
            <w:r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704EAE" w:rsidRPr="004C4B3F" w:rsidRDefault="00704EAE" w:rsidP="004C4B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hyperlink r:id="rId13" w:history="1">
              <w:r w:rsidRPr="00704EAE">
                <w:rPr>
                  <w:color w:val="0000FF"/>
                  <w:u w:val="single"/>
                </w:rPr>
                <w:t>https://www.youtube.com/watch?v=TFt69KpT3iw</w:t>
              </w:r>
            </w:hyperlink>
          </w:p>
          <w:p w:rsidR="004F2D1B" w:rsidRPr="004C4B3F" w:rsidRDefault="004C4B3F" w:rsidP="004C4B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Pesem ponovno zapoj in</w:t>
            </w:r>
            <w:r w:rsidR="004F2D1B"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C4B3F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prikaži</w:t>
            </w:r>
            <w:r w:rsidR="004F2D1B" w:rsidRPr="004C4B3F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 gibanje melodije s celim telesom</w:t>
            </w:r>
            <w:r w:rsidR="004F2D1B"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:</w:t>
            </w:r>
          </w:p>
          <w:p w:rsidR="004F2D1B" w:rsidRPr="004C4B3F" w:rsidRDefault="00A0756D" w:rsidP="004C4B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</w:t>
            </w:r>
            <w:r w:rsidR="004F2D1B" w:rsidRPr="00F255E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ajnižji ton</w:t>
            </w:r>
            <w:r w:rsidR="004F2D1B"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prikažemo s počepom, </w:t>
            </w:r>
            <w:r w:rsidR="004F2D1B" w:rsidRPr="00F255E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srednji ton</w:t>
            </w:r>
            <w:r w:rsidR="004F2D1B"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stojimo, za </w:t>
            </w:r>
            <w:r w:rsidR="004F2D1B" w:rsidRPr="00F255EA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najvišji ton</w:t>
            </w:r>
            <w:r w:rsidR="004F2D1B"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dvignemo roke v zrak:</w:t>
            </w:r>
          </w:p>
          <w:p w:rsidR="004F2D1B" w:rsidRPr="004C4B3F" w:rsidRDefault="004F2D1B" w:rsidP="004C4B3F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C4B3F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Kuža Pazi </w:t>
            </w:r>
            <w:r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– čepimo</w:t>
            </w:r>
          </w:p>
          <w:p w:rsidR="004F2D1B" w:rsidRPr="004C4B3F" w:rsidRDefault="004F2D1B" w:rsidP="004C4B3F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C4B3F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z repkom miga</w:t>
            </w:r>
            <w:r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 stojimo</w:t>
            </w:r>
          </w:p>
          <w:p w:rsidR="004F2D1B" w:rsidRPr="004C4B3F" w:rsidRDefault="004F2D1B" w:rsidP="004C4B3F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C4B3F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vstane</w:t>
            </w:r>
            <w:r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 dvignemo roke v zrak</w:t>
            </w:r>
            <w:r w:rsidR="00B63CA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4F2D1B" w:rsidRPr="004C4B3F" w:rsidRDefault="004F2D1B" w:rsidP="004C4B3F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C4B3F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leže </w:t>
            </w:r>
            <w:r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– roke spustimo ob telesu</w:t>
            </w:r>
          </w:p>
          <w:p w:rsidR="004F2D1B" w:rsidRPr="004C4B3F" w:rsidRDefault="004F2D1B" w:rsidP="004C4B3F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C4B3F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tačko da</w:t>
            </w:r>
            <w:r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 počepnemo</w:t>
            </w:r>
          </w:p>
          <w:p w:rsidR="004F2D1B" w:rsidRDefault="004C4B3F" w:rsidP="004C4B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Pesem večkrat zapoj in prikaži</w:t>
            </w:r>
            <w:r w:rsidR="004F2D1B" w:rsidRPr="004C4B3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gibanje melodije.</w:t>
            </w:r>
          </w:p>
          <w:p w:rsidR="004C4B3F" w:rsidRPr="004C4B3F" w:rsidRDefault="004C4B3F" w:rsidP="004C4B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Kaj je melodija? </w:t>
            </w:r>
            <w:r w:rsidRPr="004C4B3F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Melodija je zaporedje različno visokih tonov.</w:t>
            </w:r>
          </w:p>
          <w:p w:rsidR="004C4B3F" w:rsidRPr="004F2D1B" w:rsidRDefault="004C4B3F" w:rsidP="004F2D1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06B96" w:rsidRPr="00D51A20" w:rsidRDefault="004F2D1B" w:rsidP="00D51A2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51A2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Melodijo pesmi Kuža Pazi </w:t>
            </w:r>
            <w:r w:rsidR="00C06B96" w:rsidRPr="00D51A2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lahko zaigraš </w:t>
            </w:r>
            <w:r w:rsidRPr="00D51A2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 </w:t>
            </w:r>
            <w:r w:rsidR="00C06B96" w:rsidRPr="00D51A2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glasbilo, </w:t>
            </w:r>
            <w:r w:rsidR="00F255E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seveda, </w:t>
            </w:r>
            <w:r w:rsidR="00C06B96" w:rsidRPr="00D51A2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če ga imaš doma. </w:t>
            </w:r>
          </w:p>
          <w:p w:rsidR="00F255EA" w:rsidRDefault="00C06B96" w:rsidP="00D51A2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51A2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Melodija ima tri različne tone. </w:t>
            </w:r>
          </w:p>
          <w:p w:rsidR="00733E9F" w:rsidRPr="00733E9F" w:rsidRDefault="00F255EA" w:rsidP="00D51A20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F255EA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Moj namig: Če nimaš glasbila </w:t>
            </w:r>
            <w:r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ti predlagam naslednje</w:t>
            </w:r>
            <w:r w:rsidR="00733E9F"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:</w:t>
            </w:r>
          </w:p>
          <w:p w:rsidR="00733E9F" w:rsidRPr="00733E9F" w:rsidRDefault="00733E9F" w:rsidP="00D51A20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-</w:t>
            </w:r>
            <w:r w:rsidR="00F255EA"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najnižji ton </w:t>
            </w:r>
            <w:r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= </w:t>
            </w:r>
            <w:r w:rsidR="00F255EA"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udarec </w:t>
            </w:r>
            <w:r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po mizi </w:t>
            </w:r>
            <w:r w:rsidR="00F255EA"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</w:t>
            </w:r>
            <w:r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</w:t>
            </w:r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Ku -  </w:t>
            </w:r>
            <w:proofErr w:type="spellStart"/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ža</w:t>
            </w:r>
            <w:proofErr w:type="spellEnd"/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Pa -   </w:t>
            </w:r>
            <w:proofErr w:type="spellStart"/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zi</w:t>
            </w:r>
            <w:proofErr w:type="spellEnd"/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),    </w:t>
            </w:r>
          </w:p>
          <w:p w:rsidR="00733E9F" w:rsidRPr="00733E9F" w:rsidRDefault="00733E9F" w:rsidP="00D51A20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-</w:t>
            </w:r>
            <w:r w:rsidR="00F255EA"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srednji ton </w:t>
            </w:r>
            <w:r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=</w:t>
            </w:r>
            <w:r w:rsidR="00F255EA"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udarec </w:t>
            </w:r>
            <w:r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po kolenih (</w:t>
            </w:r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 re - </w:t>
            </w:r>
            <w:proofErr w:type="spellStart"/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pkom</w:t>
            </w:r>
            <w:proofErr w:type="spellEnd"/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mi -   ga),</w:t>
            </w:r>
          </w:p>
          <w:p w:rsidR="00733E9F" w:rsidRPr="00733E9F" w:rsidRDefault="00733E9F" w:rsidP="00D51A2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-</w:t>
            </w:r>
            <w:r w:rsidR="00F255EA"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najvišji ton </w:t>
            </w:r>
            <w:r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= ploskanje (</w:t>
            </w:r>
            <w:proofErr w:type="spellStart"/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vsta</w:t>
            </w:r>
            <w:proofErr w:type="spellEnd"/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–  ne),    </w:t>
            </w:r>
          </w:p>
          <w:p w:rsidR="00733E9F" w:rsidRPr="00733E9F" w:rsidRDefault="00733E9F" w:rsidP="00D51A20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-srednji ton = udarec po kolenih</w:t>
            </w:r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(le -  že).</w:t>
            </w:r>
          </w:p>
          <w:p w:rsidR="00733E9F" w:rsidRPr="00733E9F" w:rsidRDefault="00733E9F" w:rsidP="00D51A20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733E9F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-najnižji ton = udarec po mizi</w:t>
            </w:r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(ta -  </w:t>
            </w:r>
            <w:proofErr w:type="spellStart"/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čko</w:t>
            </w:r>
            <w:proofErr w:type="spellEnd"/>
            <w:r w:rsidRPr="00733E9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da).</w:t>
            </w:r>
          </w:p>
          <w:p w:rsidR="004F2D1B" w:rsidRPr="00A0756D" w:rsidRDefault="00F255EA" w:rsidP="00D51A20">
            <w:pPr>
              <w:spacing w:line="36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sl-SI"/>
              </w:rPr>
            </w:pPr>
            <w:r w:rsidRPr="00A0756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Pazi na ritem. En krogec pomeni en udarec. Podobne naloge smo izvajali tudi v šoli. </w:t>
            </w:r>
          </w:p>
          <w:p w:rsidR="004F2D1B" w:rsidRPr="004F2D1B" w:rsidRDefault="00C06B96" w:rsidP="00D51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2D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6688C80B" wp14:editId="286F3FE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186055</wp:posOffset>
                  </wp:positionV>
                  <wp:extent cx="5476875" cy="733425"/>
                  <wp:effectExtent l="0" t="0" r="9525" b="9525"/>
                  <wp:wrapSquare wrapText="bothSides"/>
                  <wp:docPr id="1" name="Slika 1" descr="kuza pa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za pa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2D1B" w:rsidRPr="004F2D1B" w:rsidRDefault="004F2D1B" w:rsidP="004F2D1B">
            <w:p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4F2D1B" w:rsidRPr="004F2D1B" w:rsidRDefault="00C06B96" w:rsidP="00C06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</w:t>
            </w:r>
            <w:r w:rsidR="004F2D1B" w:rsidRPr="004F2D1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Ku-    </w:t>
            </w:r>
            <w:proofErr w:type="spellStart"/>
            <w:r w:rsidR="004F2D1B" w:rsidRPr="004F2D1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</w:t>
            </w:r>
            <w:proofErr w:type="spellEnd"/>
            <w:r w:rsidR="004F2D1B" w:rsidRPr="004F2D1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Pa-     </w:t>
            </w:r>
            <w:proofErr w:type="spellStart"/>
            <w:r w:rsidR="004F2D1B" w:rsidRPr="004F2D1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zi</w:t>
            </w:r>
            <w:proofErr w:type="spellEnd"/>
            <w:r w:rsidR="004F2D1B" w:rsidRPr="004F2D1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z re-  </w:t>
            </w:r>
            <w:proofErr w:type="spellStart"/>
            <w:r w:rsidR="004F2D1B" w:rsidRPr="004F2D1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pkom</w:t>
            </w:r>
            <w:proofErr w:type="spellEnd"/>
            <w:r w:rsidR="004F2D1B" w:rsidRPr="004F2D1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mi-    ga,   </w:t>
            </w:r>
            <w:proofErr w:type="spellStart"/>
            <w:r w:rsidR="004F2D1B" w:rsidRPr="004F2D1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vsta</w:t>
            </w:r>
            <w:proofErr w:type="spellEnd"/>
            <w:r w:rsidR="004F2D1B" w:rsidRPr="004F2D1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–  ne,    le-     že,     ta-    </w:t>
            </w:r>
            <w:proofErr w:type="spellStart"/>
            <w:r w:rsidR="004F2D1B" w:rsidRPr="004F2D1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čko</w:t>
            </w:r>
            <w:proofErr w:type="spellEnd"/>
            <w:r w:rsidR="004F2D1B" w:rsidRPr="004F2D1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da.</w:t>
            </w:r>
          </w:p>
          <w:p w:rsidR="004F2D1B" w:rsidRPr="004F2D1B" w:rsidRDefault="004F2D1B" w:rsidP="004F2D1B">
            <w:pPr>
              <w:ind w:left="378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704EAE" w:rsidRPr="00675B59" w:rsidRDefault="00E659EB" w:rsidP="00A075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5B59">
              <w:rPr>
                <w:rFonts w:ascii="Arial" w:hAnsi="Arial" w:cs="Arial"/>
                <w:sz w:val="24"/>
                <w:szCs w:val="24"/>
              </w:rPr>
              <w:t xml:space="preserve">Pesmica ima več kitic.  </w:t>
            </w:r>
            <w:r w:rsidR="00675B59" w:rsidRPr="00675B59">
              <w:rPr>
                <w:rFonts w:ascii="Arial" w:hAnsi="Arial" w:cs="Arial"/>
                <w:sz w:val="24"/>
                <w:szCs w:val="24"/>
              </w:rPr>
              <w:t>Poješ in spremljaš lahko celo pesem.</w:t>
            </w:r>
            <w:bookmarkStart w:id="0" w:name="_GoBack"/>
            <w:bookmarkEnd w:id="0"/>
          </w:p>
        </w:tc>
      </w:tr>
    </w:tbl>
    <w:p w:rsidR="00A0756D" w:rsidRDefault="00A0756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0EB" w:rsidTr="00C330EB">
        <w:tc>
          <w:tcPr>
            <w:tcW w:w="9062" w:type="dxa"/>
          </w:tcPr>
          <w:p w:rsidR="00A0756D" w:rsidRDefault="00A0756D">
            <w:r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21B24141" wp14:editId="4E7E1F7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179705</wp:posOffset>
                  </wp:positionV>
                  <wp:extent cx="742950" cy="476250"/>
                  <wp:effectExtent l="0" t="0" r="0" b="0"/>
                  <wp:wrapSquare wrapText="bothSides"/>
                  <wp:docPr id="10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</w:t>
            </w:r>
          </w:p>
          <w:p w:rsidR="00A0756D" w:rsidRDefault="00A0756D"/>
          <w:p w:rsidR="00C330EB" w:rsidRDefault="004F2D1B">
            <w:pPr>
              <w:rPr>
                <w:rFonts w:ascii="Arial" w:hAnsi="Arial" w:cs="Arial"/>
                <w:sz w:val="28"/>
                <w:szCs w:val="28"/>
              </w:rPr>
            </w:pPr>
            <w:r w:rsidRPr="00A0756D">
              <w:rPr>
                <w:rFonts w:ascii="Arial" w:hAnsi="Arial" w:cs="Arial"/>
                <w:sz w:val="28"/>
                <w:szCs w:val="28"/>
              </w:rPr>
              <w:t>SPOZNAVANJE OKOLJA</w:t>
            </w:r>
          </w:p>
          <w:p w:rsidR="00A0756D" w:rsidRDefault="00A0756D">
            <w:pPr>
              <w:rPr>
                <w:rFonts w:ascii="Arial" w:hAnsi="Arial" w:cs="Arial"/>
                <w:sz w:val="28"/>
                <w:szCs w:val="28"/>
              </w:rPr>
            </w:pPr>
          </w:p>
          <w:p w:rsidR="00A0756D" w:rsidRPr="00E659EB" w:rsidRDefault="00A0756D">
            <w:pPr>
              <w:rPr>
                <w:rFonts w:ascii="Arial" w:hAnsi="Arial" w:cs="Arial"/>
                <w:sz w:val="24"/>
                <w:szCs w:val="24"/>
              </w:rPr>
            </w:pPr>
            <w:r w:rsidRPr="00E659EB">
              <w:rPr>
                <w:rFonts w:ascii="Arial" w:hAnsi="Arial" w:cs="Arial"/>
                <w:sz w:val="24"/>
                <w:szCs w:val="24"/>
              </w:rPr>
              <w:t xml:space="preserve">Upam, da ti naloga iskanja razlik med mestom in vasjo ni delala prevelikih težav. </w:t>
            </w:r>
          </w:p>
          <w:p w:rsidR="00E659EB" w:rsidRPr="00E659EB" w:rsidRDefault="00E659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9EB" w:rsidRPr="00E659EB" w:rsidRDefault="00E659EB">
            <w:pPr>
              <w:rPr>
                <w:rFonts w:ascii="Arial" w:hAnsi="Arial" w:cs="Arial"/>
                <w:sz w:val="24"/>
                <w:szCs w:val="24"/>
              </w:rPr>
            </w:pPr>
            <w:r w:rsidRPr="00E659EB">
              <w:rPr>
                <w:rFonts w:ascii="Arial" w:hAnsi="Arial" w:cs="Arial"/>
                <w:sz w:val="24"/>
                <w:szCs w:val="24"/>
              </w:rPr>
              <w:t xml:space="preserve">Danes nadaljuješ z  raziskovanjem svojega kraja. Za pomoč lahko prosiš starše. </w:t>
            </w:r>
          </w:p>
          <w:p w:rsidR="00E659EB" w:rsidRPr="00E659EB" w:rsidRDefault="00E659EB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9EB" w:rsidRPr="00E659EB" w:rsidRDefault="00E659EB" w:rsidP="00675B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9EB">
              <w:rPr>
                <w:rFonts w:ascii="Arial" w:hAnsi="Arial" w:cs="Arial"/>
                <w:sz w:val="24"/>
                <w:szCs w:val="24"/>
              </w:rPr>
              <w:t>Za delo potrebuješ: - DZ, str. 71,</w:t>
            </w:r>
          </w:p>
          <w:p w:rsidR="00E659EB" w:rsidRPr="00E659EB" w:rsidRDefault="00E659EB" w:rsidP="00675B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659EB">
              <w:rPr>
                <w:rFonts w:ascii="Arial" w:hAnsi="Arial" w:cs="Arial"/>
                <w:sz w:val="24"/>
                <w:szCs w:val="24"/>
              </w:rPr>
              <w:t xml:space="preserve">                                -peresnico.</w:t>
            </w:r>
          </w:p>
          <w:p w:rsidR="004F2D1B" w:rsidRPr="00E659EB" w:rsidRDefault="004F2D1B" w:rsidP="004F2D1B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75B59" w:rsidRDefault="00E659EB" w:rsidP="00E659E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9E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Reši 1. 2. in 3. nalogo. </w:t>
            </w:r>
          </w:p>
          <w:p w:rsidR="004F2D1B" w:rsidRPr="00E659EB" w:rsidRDefault="00E659EB" w:rsidP="00E659E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9E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Za pomoč lahko pokukaš na stran 70. </w:t>
            </w:r>
          </w:p>
          <w:p w:rsidR="00675B59" w:rsidRDefault="00675B59" w:rsidP="00E659E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E659EB" w:rsidRPr="00E659EB" w:rsidRDefault="00E659EB" w:rsidP="00E659E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659E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Želim ti veliko uspeha pri reševanju nalog.</w:t>
            </w:r>
          </w:p>
          <w:p w:rsidR="004F2D1B" w:rsidRPr="004F2D1B" w:rsidRDefault="004F2D1B" w:rsidP="004F2D1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4F2D1B" w:rsidRDefault="004F2D1B"/>
        </w:tc>
      </w:tr>
    </w:tbl>
    <w:p w:rsidR="00C330EB" w:rsidRDefault="00C330EB"/>
    <w:sectPr w:rsidR="00C3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963"/>
    <w:multiLevelType w:val="hybridMultilevel"/>
    <w:tmpl w:val="63A2C5B6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3A4B"/>
    <w:multiLevelType w:val="hybridMultilevel"/>
    <w:tmpl w:val="E58272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D0DF8"/>
    <w:multiLevelType w:val="hybridMultilevel"/>
    <w:tmpl w:val="AAFC2B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343B2"/>
    <w:multiLevelType w:val="hybridMultilevel"/>
    <w:tmpl w:val="1B5C16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E6058"/>
    <w:multiLevelType w:val="hybridMultilevel"/>
    <w:tmpl w:val="0A5A6320"/>
    <w:lvl w:ilvl="0" w:tplc="5400E9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3DA00C1"/>
    <w:multiLevelType w:val="hybridMultilevel"/>
    <w:tmpl w:val="FA44AD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50A73C1"/>
    <w:multiLevelType w:val="hybridMultilevel"/>
    <w:tmpl w:val="50A417C6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82BA7"/>
    <w:multiLevelType w:val="hybridMultilevel"/>
    <w:tmpl w:val="E9E490C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22284"/>
    <w:multiLevelType w:val="hybridMultilevel"/>
    <w:tmpl w:val="CDEEDD9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31161"/>
    <w:multiLevelType w:val="hybridMultilevel"/>
    <w:tmpl w:val="EB969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65C9E"/>
    <w:multiLevelType w:val="hybridMultilevel"/>
    <w:tmpl w:val="4FF28A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A1151"/>
    <w:multiLevelType w:val="hybridMultilevel"/>
    <w:tmpl w:val="650E445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802784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1DC0"/>
    <w:multiLevelType w:val="hybridMultilevel"/>
    <w:tmpl w:val="B4E2CE44"/>
    <w:lvl w:ilvl="0" w:tplc="D24675FC">
      <w:start w:val="5"/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6F334418"/>
    <w:multiLevelType w:val="hybridMultilevel"/>
    <w:tmpl w:val="3AA067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7A2E32"/>
    <w:multiLevelType w:val="hybridMultilevel"/>
    <w:tmpl w:val="993ABBCE"/>
    <w:lvl w:ilvl="0" w:tplc="234EC4F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2474E27"/>
    <w:multiLevelType w:val="hybridMultilevel"/>
    <w:tmpl w:val="D3480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D7D5F"/>
    <w:multiLevelType w:val="hybridMultilevel"/>
    <w:tmpl w:val="11E023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A81389"/>
    <w:multiLevelType w:val="hybridMultilevel"/>
    <w:tmpl w:val="76867E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D92AEA"/>
    <w:multiLevelType w:val="hybridMultilevel"/>
    <w:tmpl w:val="FBB613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6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  <w:num w:numId="16">
    <w:abstractNumId w:val="8"/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EB"/>
    <w:rsid w:val="00106C70"/>
    <w:rsid w:val="00173660"/>
    <w:rsid w:val="001A4C5A"/>
    <w:rsid w:val="001F6CBB"/>
    <w:rsid w:val="004C4B3F"/>
    <w:rsid w:val="004F2D1B"/>
    <w:rsid w:val="0057745C"/>
    <w:rsid w:val="00675B59"/>
    <w:rsid w:val="006766BD"/>
    <w:rsid w:val="00704EAE"/>
    <w:rsid w:val="00733E9F"/>
    <w:rsid w:val="00765ADA"/>
    <w:rsid w:val="00765F35"/>
    <w:rsid w:val="00797126"/>
    <w:rsid w:val="007A3CE7"/>
    <w:rsid w:val="00820000"/>
    <w:rsid w:val="00A0756D"/>
    <w:rsid w:val="00B63CA4"/>
    <w:rsid w:val="00B96764"/>
    <w:rsid w:val="00BE389F"/>
    <w:rsid w:val="00C06B96"/>
    <w:rsid w:val="00C330EB"/>
    <w:rsid w:val="00D51A20"/>
    <w:rsid w:val="00E659EB"/>
    <w:rsid w:val="00F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B16F"/>
  <w15:chartTrackingRefBased/>
  <w15:docId w15:val="{0E293208-1736-4D7A-8261-D7C10C0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3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5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06C70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7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ts0D0ARehk" TargetMode="External"/><Relationship Id="rId13" Type="http://schemas.openxmlformats.org/officeDocument/2006/relationships/hyperlink" Target="https://www.youtube.com/watch?v=TFt69KpT3i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ts0D0ARehk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13</cp:revision>
  <dcterms:created xsi:type="dcterms:W3CDTF">2020-03-28T16:59:00Z</dcterms:created>
  <dcterms:modified xsi:type="dcterms:W3CDTF">2020-04-01T15:55:00Z</dcterms:modified>
</cp:coreProperties>
</file>